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C441F" w14:textId="77777777" w:rsidR="006B4BD6" w:rsidRPr="00F15D18" w:rsidRDefault="006B4BD6" w:rsidP="006424E1">
      <w:pPr>
        <w:widowControl w:val="0"/>
        <w:jc w:val="center"/>
        <w:rPr>
          <w:b/>
          <w:bCs/>
          <w:sz w:val="26"/>
          <w:szCs w:val="26"/>
        </w:rPr>
      </w:pPr>
      <w:r w:rsidRPr="00F15D18">
        <w:rPr>
          <w:b/>
          <w:sz w:val="26"/>
          <w:lang w:bidi="en-US"/>
        </w:rPr>
        <w:t>Notice of Substantial Fact</w:t>
      </w:r>
    </w:p>
    <w:p w14:paraId="152E44A3" w14:textId="77777777" w:rsidR="00A83888" w:rsidRDefault="006B4BD6" w:rsidP="006424E1">
      <w:pPr>
        <w:widowControl w:val="0"/>
        <w:jc w:val="center"/>
        <w:rPr>
          <w:b/>
          <w:sz w:val="26"/>
          <w:lang w:bidi="en-US"/>
        </w:rPr>
      </w:pPr>
      <w:r w:rsidRPr="00F15D18">
        <w:rPr>
          <w:b/>
          <w:sz w:val="26"/>
          <w:lang w:bidi="en-US"/>
        </w:rPr>
        <w:t>“Information on Certain Decisions Taken by the Board of Directors of the Issuer”</w:t>
      </w:r>
    </w:p>
    <w:p w14:paraId="2B0BDFDB" w14:textId="77777777" w:rsidR="006F1D60" w:rsidRPr="00F15D18" w:rsidRDefault="006B4BD6" w:rsidP="006424E1">
      <w:pPr>
        <w:widowControl w:val="0"/>
        <w:jc w:val="center"/>
        <w:rPr>
          <w:b/>
          <w:bCs/>
          <w:sz w:val="26"/>
          <w:szCs w:val="26"/>
        </w:rPr>
      </w:pPr>
      <w:r w:rsidRPr="00F15D18">
        <w:rPr>
          <w:b/>
          <w:sz w:val="26"/>
          <w:lang w:bidi="en-US"/>
        </w:rPr>
        <w:t>(Insider Information Disclosure)</w:t>
      </w:r>
    </w:p>
    <w:p w14:paraId="0197A8B5" w14:textId="77777777" w:rsidR="006B4BD6" w:rsidRPr="00F15D18" w:rsidRDefault="006B4BD6" w:rsidP="006424E1">
      <w:pPr>
        <w:widowControl w:val="0"/>
        <w:jc w:val="center"/>
        <w:rPr>
          <w:b/>
          <w:sz w:val="26"/>
          <w:szCs w:val="26"/>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284"/>
        <w:gridCol w:w="2835"/>
        <w:gridCol w:w="2126"/>
      </w:tblGrid>
      <w:tr w:rsidR="00137C8F" w:rsidRPr="00F15D18" w14:paraId="70E05945" w14:textId="77777777" w:rsidTr="00FE6E08">
        <w:trPr>
          <w:trHeight w:val="20"/>
          <w:jc w:val="center"/>
        </w:trPr>
        <w:tc>
          <w:tcPr>
            <w:tcW w:w="10485" w:type="dxa"/>
            <w:gridSpan w:val="4"/>
            <w:vAlign w:val="center"/>
          </w:tcPr>
          <w:p w14:paraId="322FDA8E" w14:textId="77777777" w:rsidR="00137C8F" w:rsidRPr="00F15D18" w:rsidRDefault="00137C8F" w:rsidP="006424E1">
            <w:pPr>
              <w:widowControl w:val="0"/>
              <w:autoSpaceDE/>
              <w:autoSpaceDN/>
              <w:spacing w:after="60"/>
              <w:jc w:val="center"/>
              <w:rPr>
                <w:sz w:val="26"/>
                <w:szCs w:val="26"/>
              </w:rPr>
            </w:pPr>
            <w:r w:rsidRPr="00F15D18">
              <w:rPr>
                <w:sz w:val="26"/>
                <w:lang w:bidi="en-US"/>
              </w:rPr>
              <w:t>1. General data</w:t>
            </w:r>
          </w:p>
        </w:tc>
      </w:tr>
      <w:tr w:rsidR="00137C8F" w:rsidRPr="00F15D18" w14:paraId="4B0D62B2" w14:textId="77777777" w:rsidTr="002A41E5">
        <w:trPr>
          <w:trHeight w:val="20"/>
          <w:jc w:val="center"/>
        </w:trPr>
        <w:tc>
          <w:tcPr>
            <w:tcW w:w="5240" w:type="dxa"/>
            <w:vAlign w:val="center"/>
          </w:tcPr>
          <w:p w14:paraId="69CD8FAE" w14:textId="77777777" w:rsidR="00137C8F" w:rsidRPr="00F15D18" w:rsidRDefault="00137C8F" w:rsidP="006424E1">
            <w:pPr>
              <w:widowControl w:val="0"/>
              <w:ind w:left="57"/>
              <w:rPr>
                <w:sz w:val="26"/>
                <w:szCs w:val="26"/>
              </w:rPr>
            </w:pPr>
            <w:r w:rsidRPr="00F15D18">
              <w:rPr>
                <w:sz w:val="26"/>
                <w:lang w:bidi="en-US"/>
              </w:rPr>
              <w:t>1.1. Issuer's full business name</w:t>
            </w:r>
          </w:p>
        </w:tc>
        <w:tc>
          <w:tcPr>
            <w:tcW w:w="5245" w:type="dxa"/>
            <w:gridSpan w:val="3"/>
          </w:tcPr>
          <w:p w14:paraId="0E0E061E" w14:textId="77777777" w:rsidR="00137C8F" w:rsidRPr="00F15D18" w:rsidRDefault="00137C8F" w:rsidP="006424E1">
            <w:pPr>
              <w:widowControl w:val="0"/>
              <w:ind w:left="57"/>
              <w:rPr>
                <w:sz w:val="26"/>
                <w:szCs w:val="26"/>
              </w:rPr>
            </w:pPr>
            <w:r w:rsidRPr="00F15D18">
              <w:rPr>
                <w:sz w:val="26"/>
                <w:lang w:bidi="en-US"/>
              </w:rPr>
              <w:t>Interregional Distribution Grid Company of</w:t>
            </w:r>
            <w:r w:rsidR="00A83888" w:rsidRPr="00A83888">
              <w:rPr>
                <w:sz w:val="26"/>
                <w:lang w:bidi="en-US"/>
              </w:rPr>
              <w:t> </w:t>
            </w:r>
            <w:r w:rsidRPr="00F15D18">
              <w:rPr>
                <w:sz w:val="26"/>
                <w:lang w:bidi="en-US"/>
              </w:rPr>
              <w:t>North-West Public Joint Stock Company</w:t>
            </w:r>
          </w:p>
        </w:tc>
      </w:tr>
      <w:tr w:rsidR="00137C8F" w:rsidRPr="00F15D18" w14:paraId="1618D3C4" w14:textId="77777777" w:rsidTr="002A41E5">
        <w:trPr>
          <w:trHeight w:val="20"/>
          <w:jc w:val="center"/>
        </w:trPr>
        <w:tc>
          <w:tcPr>
            <w:tcW w:w="5240" w:type="dxa"/>
            <w:vAlign w:val="center"/>
          </w:tcPr>
          <w:p w14:paraId="5B903089" w14:textId="77777777" w:rsidR="00137C8F" w:rsidRPr="00F15D18" w:rsidRDefault="00137C8F" w:rsidP="006424E1">
            <w:pPr>
              <w:widowControl w:val="0"/>
              <w:ind w:left="57"/>
              <w:rPr>
                <w:sz w:val="26"/>
                <w:szCs w:val="26"/>
              </w:rPr>
            </w:pPr>
            <w:r w:rsidRPr="00F15D18">
              <w:rPr>
                <w:sz w:val="26"/>
                <w:lang w:bidi="en-US"/>
              </w:rPr>
              <w:t>1.2. Issuer’s abbreviated business name</w:t>
            </w:r>
          </w:p>
        </w:tc>
        <w:tc>
          <w:tcPr>
            <w:tcW w:w="5245" w:type="dxa"/>
            <w:gridSpan w:val="3"/>
            <w:vAlign w:val="center"/>
          </w:tcPr>
          <w:p w14:paraId="45A2EADC" w14:textId="77777777" w:rsidR="00137C8F" w:rsidRPr="00F15D18" w:rsidRDefault="00137C8F" w:rsidP="006424E1">
            <w:pPr>
              <w:widowControl w:val="0"/>
              <w:ind w:left="57"/>
              <w:rPr>
                <w:sz w:val="26"/>
                <w:szCs w:val="26"/>
              </w:rPr>
            </w:pPr>
            <w:r w:rsidRPr="00F15D18">
              <w:rPr>
                <w:sz w:val="26"/>
                <w:lang w:bidi="en-US"/>
              </w:rPr>
              <w:t>IDGC of North-West, PJSC</w:t>
            </w:r>
          </w:p>
        </w:tc>
      </w:tr>
      <w:tr w:rsidR="00137C8F" w:rsidRPr="00F15D18" w14:paraId="57D2B668" w14:textId="77777777" w:rsidTr="002A41E5">
        <w:trPr>
          <w:trHeight w:val="20"/>
          <w:jc w:val="center"/>
        </w:trPr>
        <w:tc>
          <w:tcPr>
            <w:tcW w:w="5240" w:type="dxa"/>
            <w:vAlign w:val="center"/>
          </w:tcPr>
          <w:p w14:paraId="5180B183" w14:textId="77777777" w:rsidR="00137C8F" w:rsidRPr="00F15D18" w:rsidRDefault="00137C8F" w:rsidP="006424E1">
            <w:pPr>
              <w:widowControl w:val="0"/>
              <w:ind w:left="57"/>
              <w:rPr>
                <w:sz w:val="26"/>
                <w:szCs w:val="26"/>
              </w:rPr>
            </w:pPr>
            <w:r w:rsidRPr="00F15D18">
              <w:rPr>
                <w:sz w:val="26"/>
                <w:lang w:bidi="en-US"/>
              </w:rPr>
              <w:t>1.3. Issuer’s place of business</w:t>
            </w:r>
          </w:p>
        </w:tc>
        <w:tc>
          <w:tcPr>
            <w:tcW w:w="5245" w:type="dxa"/>
            <w:gridSpan w:val="3"/>
          </w:tcPr>
          <w:p w14:paraId="5126C7FB" w14:textId="77777777" w:rsidR="00137C8F" w:rsidRPr="00F15D18" w:rsidRDefault="00DA715F" w:rsidP="00917F33">
            <w:pPr>
              <w:widowControl w:val="0"/>
              <w:ind w:left="57" w:right="57"/>
              <w:rPr>
                <w:sz w:val="26"/>
                <w:szCs w:val="26"/>
              </w:rPr>
            </w:pPr>
            <w:r w:rsidRPr="00F15D18">
              <w:rPr>
                <w:sz w:val="26"/>
                <w:lang w:bidi="en-US"/>
              </w:rPr>
              <w:t>Saint Petersburg, Russia</w:t>
            </w:r>
          </w:p>
        </w:tc>
      </w:tr>
      <w:tr w:rsidR="00137C8F" w:rsidRPr="00F15D18" w14:paraId="689D2649" w14:textId="77777777" w:rsidTr="002A41E5">
        <w:trPr>
          <w:trHeight w:val="20"/>
          <w:jc w:val="center"/>
        </w:trPr>
        <w:tc>
          <w:tcPr>
            <w:tcW w:w="5240" w:type="dxa"/>
          </w:tcPr>
          <w:p w14:paraId="49ACA5E6" w14:textId="77777777" w:rsidR="00137C8F" w:rsidRPr="00F15D18" w:rsidRDefault="00137C8F" w:rsidP="006424E1">
            <w:pPr>
              <w:widowControl w:val="0"/>
              <w:spacing w:before="40" w:after="40"/>
              <w:ind w:left="57"/>
              <w:rPr>
                <w:sz w:val="26"/>
                <w:szCs w:val="26"/>
              </w:rPr>
            </w:pPr>
            <w:r w:rsidRPr="00F15D18">
              <w:rPr>
                <w:sz w:val="26"/>
                <w:lang w:bidi="en-US"/>
              </w:rPr>
              <w:t>1.4. Issuer’s OGRN (Primary State Registration Number)</w:t>
            </w:r>
          </w:p>
        </w:tc>
        <w:tc>
          <w:tcPr>
            <w:tcW w:w="5245" w:type="dxa"/>
            <w:gridSpan w:val="3"/>
          </w:tcPr>
          <w:p w14:paraId="7F653487" w14:textId="77777777" w:rsidR="00137C8F" w:rsidRPr="00F15D18" w:rsidRDefault="00137C8F" w:rsidP="006424E1">
            <w:pPr>
              <w:widowControl w:val="0"/>
              <w:spacing w:before="40" w:after="40"/>
              <w:ind w:left="57"/>
              <w:rPr>
                <w:sz w:val="26"/>
                <w:szCs w:val="26"/>
              </w:rPr>
            </w:pPr>
            <w:r w:rsidRPr="00F15D18">
              <w:rPr>
                <w:sz w:val="26"/>
                <w:lang w:bidi="en-US"/>
              </w:rPr>
              <w:t>1047855175785</w:t>
            </w:r>
          </w:p>
        </w:tc>
      </w:tr>
      <w:tr w:rsidR="00137C8F" w:rsidRPr="00F15D18" w14:paraId="7AE0ECC7" w14:textId="77777777" w:rsidTr="002A41E5">
        <w:trPr>
          <w:trHeight w:val="20"/>
          <w:jc w:val="center"/>
        </w:trPr>
        <w:tc>
          <w:tcPr>
            <w:tcW w:w="5240" w:type="dxa"/>
          </w:tcPr>
          <w:p w14:paraId="6FD2B979" w14:textId="77777777" w:rsidR="00137C8F" w:rsidRPr="00F15D18" w:rsidRDefault="00137C8F" w:rsidP="006424E1">
            <w:pPr>
              <w:widowControl w:val="0"/>
              <w:spacing w:before="40" w:after="40"/>
              <w:ind w:left="57"/>
              <w:rPr>
                <w:sz w:val="26"/>
                <w:szCs w:val="26"/>
              </w:rPr>
            </w:pPr>
            <w:r w:rsidRPr="00F15D18">
              <w:rPr>
                <w:sz w:val="26"/>
                <w:lang w:bidi="en-US"/>
              </w:rPr>
              <w:t>1.5. Issuer’s INN (Taxpayer Identification Number)</w:t>
            </w:r>
          </w:p>
        </w:tc>
        <w:tc>
          <w:tcPr>
            <w:tcW w:w="5245" w:type="dxa"/>
            <w:gridSpan w:val="3"/>
          </w:tcPr>
          <w:p w14:paraId="022259F0" w14:textId="77777777" w:rsidR="00137C8F" w:rsidRPr="00F15D18" w:rsidRDefault="00137C8F" w:rsidP="008E51CC">
            <w:pPr>
              <w:widowControl w:val="0"/>
              <w:spacing w:before="40" w:after="40"/>
              <w:ind w:left="57"/>
              <w:rPr>
                <w:sz w:val="26"/>
                <w:szCs w:val="26"/>
              </w:rPr>
            </w:pPr>
            <w:r w:rsidRPr="00F15D18">
              <w:rPr>
                <w:sz w:val="26"/>
                <w:lang w:bidi="en-US"/>
              </w:rPr>
              <w:t>7802312751</w:t>
            </w:r>
          </w:p>
        </w:tc>
      </w:tr>
      <w:tr w:rsidR="00137C8F" w:rsidRPr="00F15D18" w14:paraId="79C36EFD" w14:textId="77777777" w:rsidTr="002A41E5">
        <w:trPr>
          <w:trHeight w:val="644"/>
          <w:jc w:val="center"/>
        </w:trPr>
        <w:tc>
          <w:tcPr>
            <w:tcW w:w="5240" w:type="dxa"/>
          </w:tcPr>
          <w:p w14:paraId="21E88F06" w14:textId="77777777" w:rsidR="00137C8F" w:rsidRPr="00F15D18" w:rsidRDefault="00137C8F" w:rsidP="006424E1">
            <w:pPr>
              <w:widowControl w:val="0"/>
              <w:ind w:left="57"/>
              <w:rPr>
                <w:sz w:val="26"/>
                <w:szCs w:val="26"/>
              </w:rPr>
            </w:pPr>
            <w:r w:rsidRPr="00F15D18">
              <w:rPr>
                <w:sz w:val="26"/>
                <w:lang w:bidi="en-US"/>
              </w:rPr>
              <w:t>1.6. Issuer’s unique code assigned by the registration body</w:t>
            </w:r>
          </w:p>
        </w:tc>
        <w:tc>
          <w:tcPr>
            <w:tcW w:w="5245" w:type="dxa"/>
            <w:gridSpan w:val="3"/>
            <w:vAlign w:val="center"/>
          </w:tcPr>
          <w:p w14:paraId="71C3A5FA" w14:textId="77777777" w:rsidR="00137C8F" w:rsidRPr="00F15D18" w:rsidRDefault="00137C8F" w:rsidP="006424E1">
            <w:pPr>
              <w:widowControl w:val="0"/>
              <w:ind w:left="57"/>
              <w:rPr>
                <w:sz w:val="26"/>
                <w:szCs w:val="26"/>
              </w:rPr>
            </w:pPr>
            <w:r w:rsidRPr="00F15D18">
              <w:rPr>
                <w:sz w:val="26"/>
                <w:lang w:bidi="en-US"/>
              </w:rPr>
              <w:t>03347-D</w:t>
            </w:r>
          </w:p>
        </w:tc>
      </w:tr>
      <w:tr w:rsidR="00137C8F" w:rsidRPr="00F15D18" w14:paraId="223408CE" w14:textId="77777777" w:rsidTr="002A41E5">
        <w:trPr>
          <w:trHeight w:val="20"/>
          <w:jc w:val="center"/>
        </w:trPr>
        <w:tc>
          <w:tcPr>
            <w:tcW w:w="5240" w:type="dxa"/>
          </w:tcPr>
          <w:p w14:paraId="5985D3D3" w14:textId="77777777" w:rsidR="00D53E09" w:rsidRPr="00F15D18" w:rsidRDefault="00137C8F" w:rsidP="006424E1">
            <w:pPr>
              <w:widowControl w:val="0"/>
              <w:ind w:left="57"/>
              <w:rPr>
                <w:sz w:val="26"/>
                <w:szCs w:val="26"/>
              </w:rPr>
            </w:pPr>
            <w:r w:rsidRPr="00F15D18">
              <w:rPr>
                <w:sz w:val="26"/>
                <w:lang w:bidi="en-US"/>
              </w:rPr>
              <w:t>1.7. Web page address used by the Issuer for information disclosure</w:t>
            </w:r>
          </w:p>
        </w:tc>
        <w:tc>
          <w:tcPr>
            <w:tcW w:w="5245" w:type="dxa"/>
            <w:gridSpan w:val="3"/>
          </w:tcPr>
          <w:p w14:paraId="7E1C1F7D" w14:textId="77777777" w:rsidR="00FC317A" w:rsidRPr="00F15D18" w:rsidRDefault="00956ACF" w:rsidP="00FC317A">
            <w:pPr>
              <w:widowControl w:val="0"/>
              <w:ind w:left="57"/>
              <w:rPr>
                <w:b/>
                <w:i/>
                <w:color w:val="0033CC"/>
                <w:sz w:val="26"/>
                <w:szCs w:val="26"/>
              </w:rPr>
            </w:pPr>
            <w:hyperlink r:id="rId8" w:history="1">
              <w:r w:rsidR="00FC317A" w:rsidRPr="00F15D18">
                <w:rPr>
                  <w:rStyle w:val="ab"/>
                  <w:b/>
                  <w:i/>
                  <w:color w:val="0033CC"/>
                  <w:sz w:val="26"/>
                  <w:lang w:bidi="en-US"/>
                </w:rPr>
                <w:t>http://www.e-disclosure.ru/portal/company.aspx?id=12761</w:t>
              </w:r>
            </w:hyperlink>
            <w:r w:rsidR="00270F37" w:rsidRPr="00F15D18">
              <w:rPr>
                <w:b/>
                <w:i/>
                <w:color w:val="0033CC"/>
                <w:sz w:val="26"/>
                <w:lang w:bidi="en-US"/>
              </w:rPr>
              <w:t>,</w:t>
            </w:r>
          </w:p>
          <w:p w14:paraId="17F0F673" w14:textId="77777777" w:rsidR="00FC317A" w:rsidRPr="00F15D18" w:rsidRDefault="00956ACF" w:rsidP="00FC317A">
            <w:pPr>
              <w:widowControl w:val="0"/>
              <w:ind w:left="57"/>
              <w:rPr>
                <w:b/>
                <w:i/>
                <w:color w:val="0033CC"/>
                <w:sz w:val="26"/>
                <w:szCs w:val="26"/>
              </w:rPr>
            </w:pPr>
            <w:hyperlink r:id="rId9" w:history="1">
              <w:r w:rsidR="00FC317A" w:rsidRPr="00F15D18">
                <w:rPr>
                  <w:rStyle w:val="ab"/>
                  <w:b/>
                  <w:i/>
                  <w:color w:val="0033CC"/>
                  <w:sz w:val="26"/>
                  <w:lang w:bidi="en-US"/>
                </w:rPr>
                <w:t>http://www.mrsksevzap.ru</w:t>
              </w:r>
            </w:hyperlink>
          </w:p>
          <w:p w14:paraId="122B4CF5" w14:textId="77777777" w:rsidR="00057715" w:rsidRPr="00F15D18" w:rsidRDefault="00057715" w:rsidP="006424E1">
            <w:pPr>
              <w:widowControl w:val="0"/>
              <w:ind w:left="57"/>
              <w:rPr>
                <w:sz w:val="26"/>
                <w:szCs w:val="26"/>
              </w:rPr>
            </w:pPr>
          </w:p>
        </w:tc>
      </w:tr>
      <w:tr w:rsidR="00D02937" w:rsidRPr="00F15D18" w14:paraId="27E02A4A" w14:textId="77777777" w:rsidTr="002A41E5">
        <w:trPr>
          <w:trHeight w:val="20"/>
          <w:jc w:val="center"/>
        </w:trPr>
        <w:tc>
          <w:tcPr>
            <w:tcW w:w="5240" w:type="dxa"/>
          </w:tcPr>
          <w:p w14:paraId="41428A59" w14:textId="77777777" w:rsidR="00D02937" w:rsidRPr="00F15D18" w:rsidRDefault="00FC42D6" w:rsidP="006424E1">
            <w:pPr>
              <w:widowControl w:val="0"/>
              <w:ind w:left="57"/>
              <w:rPr>
                <w:sz w:val="26"/>
                <w:szCs w:val="26"/>
              </w:rPr>
            </w:pPr>
            <w:r w:rsidRPr="00F15D18">
              <w:rPr>
                <w:sz w:val="26"/>
                <w:lang w:bidi="en-US"/>
              </w:rPr>
              <w:t>1.8. Date of occurrence of the event (essential fact)</w:t>
            </w:r>
            <w:r w:rsidR="00A83888">
              <w:rPr>
                <w:sz w:val="26"/>
                <w:lang w:bidi="en-US"/>
              </w:rPr>
              <w:t xml:space="preserve"> </w:t>
            </w:r>
            <w:r w:rsidRPr="00F15D18">
              <w:rPr>
                <w:sz w:val="26"/>
                <w:lang w:bidi="en-US"/>
              </w:rPr>
              <w:t xml:space="preserve">about which the notice is drawn up (if applicable) </w:t>
            </w:r>
          </w:p>
        </w:tc>
        <w:tc>
          <w:tcPr>
            <w:tcW w:w="5245" w:type="dxa"/>
            <w:gridSpan w:val="3"/>
          </w:tcPr>
          <w:p w14:paraId="30C2450F" w14:textId="77777777" w:rsidR="00D02937" w:rsidRPr="00F15D18" w:rsidRDefault="00AC7B5F" w:rsidP="006424E1">
            <w:pPr>
              <w:widowControl w:val="0"/>
              <w:ind w:left="57"/>
              <w:rPr>
                <w:b/>
                <w:sz w:val="26"/>
                <w:szCs w:val="26"/>
              </w:rPr>
            </w:pPr>
            <w:r w:rsidRPr="005D3D07">
              <w:rPr>
                <w:b/>
                <w:sz w:val="26"/>
                <w:lang w:bidi="en-US"/>
              </w:rPr>
              <w:t>December 30, 2020</w:t>
            </w:r>
          </w:p>
        </w:tc>
      </w:tr>
      <w:tr w:rsidR="00137C8F" w:rsidRPr="00F15D18" w14:paraId="234462FA" w14:textId="77777777" w:rsidTr="00FE6E08">
        <w:trPr>
          <w:trHeight w:val="20"/>
          <w:jc w:val="center"/>
        </w:trPr>
        <w:tc>
          <w:tcPr>
            <w:tcW w:w="10485" w:type="dxa"/>
            <w:gridSpan w:val="4"/>
            <w:tcBorders>
              <w:top w:val="single" w:sz="4" w:space="0" w:color="auto"/>
              <w:left w:val="single" w:sz="4" w:space="0" w:color="auto"/>
              <w:bottom w:val="single" w:sz="4" w:space="0" w:color="auto"/>
              <w:right w:val="single" w:sz="4" w:space="0" w:color="auto"/>
            </w:tcBorders>
          </w:tcPr>
          <w:p w14:paraId="5DC32A8E" w14:textId="77777777" w:rsidR="00137C8F" w:rsidRPr="00F15D18" w:rsidRDefault="00137C8F" w:rsidP="006424E1">
            <w:pPr>
              <w:widowControl w:val="0"/>
              <w:autoSpaceDE/>
              <w:autoSpaceDN/>
              <w:spacing w:after="60"/>
              <w:jc w:val="center"/>
              <w:rPr>
                <w:sz w:val="26"/>
                <w:szCs w:val="26"/>
              </w:rPr>
            </w:pPr>
            <w:r w:rsidRPr="00F15D18">
              <w:rPr>
                <w:sz w:val="26"/>
                <w:lang w:bidi="en-US"/>
              </w:rPr>
              <w:t>2. Content of the Notice</w:t>
            </w:r>
          </w:p>
        </w:tc>
      </w:tr>
      <w:tr w:rsidR="00137C8F" w:rsidRPr="00F15D18" w14:paraId="6211277A" w14:textId="77777777" w:rsidTr="00FE6E08">
        <w:trPr>
          <w:trHeight w:val="20"/>
          <w:jc w:val="center"/>
        </w:trPr>
        <w:tc>
          <w:tcPr>
            <w:tcW w:w="10485" w:type="dxa"/>
            <w:gridSpan w:val="4"/>
            <w:tcBorders>
              <w:top w:val="single" w:sz="4" w:space="0" w:color="auto"/>
              <w:left w:val="single" w:sz="4" w:space="0" w:color="auto"/>
              <w:bottom w:val="single" w:sz="4" w:space="0" w:color="auto"/>
              <w:right w:val="single" w:sz="4" w:space="0" w:color="auto"/>
            </w:tcBorders>
          </w:tcPr>
          <w:p w14:paraId="1195DF0C" w14:textId="77777777" w:rsidR="00A83888" w:rsidRDefault="00D652A0" w:rsidP="006424E1">
            <w:pPr>
              <w:widowControl w:val="0"/>
              <w:autoSpaceDE/>
              <w:autoSpaceDN/>
              <w:ind w:left="112" w:right="252"/>
              <w:contextualSpacing/>
              <w:jc w:val="both"/>
              <w:rPr>
                <w:sz w:val="26"/>
                <w:lang w:bidi="en-US"/>
              </w:rPr>
            </w:pPr>
            <w:r w:rsidRPr="00F15D18">
              <w:rPr>
                <w:sz w:val="26"/>
                <w:lang w:bidi="en-US"/>
              </w:rPr>
              <w:t>2.1. Quorum of the meeting of the Board of Directors of the Issuer, and results of voting on</w:t>
            </w:r>
            <w:r w:rsidR="00A83888" w:rsidRPr="00A83888">
              <w:rPr>
                <w:sz w:val="26"/>
                <w:lang w:bidi="en-US"/>
              </w:rPr>
              <w:t> </w:t>
            </w:r>
            <w:r w:rsidRPr="00F15D18">
              <w:rPr>
                <w:sz w:val="26"/>
                <w:lang w:bidi="en-US"/>
              </w:rPr>
              <w:t>decision-making issues:</w:t>
            </w:r>
          </w:p>
          <w:p w14:paraId="3D9A9B1D" w14:textId="77777777" w:rsidR="00424501" w:rsidRPr="00F15D18" w:rsidRDefault="00424501" w:rsidP="006424E1">
            <w:pPr>
              <w:widowControl w:val="0"/>
              <w:autoSpaceDE/>
              <w:autoSpaceDN/>
              <w:ind w:left="112" w:right="252"/>
              <w:contextualSpacing/>
              <w:jc w:val="both"/>
              <w:rPr>
                <w:sz w:val="26"/>
                <w:szCs w:val="26"/>
              </w:rPr>
            </w:pPr>
            <w:r w:rsidRPr="00F15D18">
              <w:rPr>
                <w:sz w:val="26"/>
                <w:lang w:bidi="en-US"/>
              </w:rPr>
              <w:t>The quorum of the meeting of the Board of Directors: 11 out of the 11 members of the Board of</w:t>
            </w:r>
            <w:r w:rsidR="00A83888" w:rsidRPr="00A83888">
              <w:rPr>
                <w:sz w:val="26"/>
                <w:lang w:bidi="en-US"/>
              </w:rPr>
              <w:t> </w:t>
            </w:r>
            <w:r w:rsidRPr="00F15D18">
              <w:rPr>
                <w:sz w:val="26"/>
                <w:lang w:bidi="en-US"/>
              </w:rPr>
              <w:t>Directors participated in the meeting, the required quorum was present.</w:t>
            </w:r>
          </w:p>
          <w:p w14:paraId="6F3D7383" w14:textId="77777777" w:rsidR="00424501" w:rsidRPr="00D52A7F" w:rsidRDefault="00424501" w:rsidP="006424E1">
            <w:pPr>
              <w:widowControl w:val="0"/>
              <w:autoSpaceDE/>
              <w:autoSpaceDN/>
              <w:ind w:left="112" w:right="252"/>
              <w:contextualSpacing/>
              <w:jc w:val="both"/>
              <w:rPr>
                <w:sz w:val="26"/>
                <w:szCs w:val="26"/>
              </w:rPr>
            </w:pPr>
            <w:r w:rsidRPr="00D52A7F">
              <w:rPr>
                <w:sz w:val="26"/>
                <w:lang w:bidi="en-US"/>
              </w:rPr>
              <w:t>Results of voting on the issues:</w:t>
            </w:r>
          </w:p>
          <w:p w14:paraId="23854979" w14:textId="45CBC7DB" w:rsidR="00E01F80" w:rsidRPr="00D52A7F" w:rsidRDefault="008467FD" w:rsidP="00AC7B5F">
            <w:pPr>
              <w:widowControl w:val="0"/>
              <w:autoSpaceDE/>
              <w:autoSpaceDN/>
              <w:ind w:left="112" w:right="57"/>
              <w:contextualSpacing/>
              <w:jc w:val="both"/>
              <w:rPr>
                <w:sz w:val="26"/>
                <w:szCs w:val="26"/>
              </w:rPr>
            </w:pPr>
            <w:r w:rsidRPr="00D52A7F">
              <w:rPr>
                <w:b/>
                <w:sz w:val="26"/>
                <w:lang w:bidi="en-US"/>
              </w:rPr>
              <w:t>ISSUE No. 1:</w:t>
            </w:r>
            <w:r w:rsidRPr="00D52A7F">
              <w:rPr>
                <w:sz w:val="26"/>
                <w:lang w:bidi="en-US"/>
              </w:rPr>
              <w:t xml:space="preserve"> FOR – 9, AGAINST – 0, ABSTAINED – 2</w:t>
            </w:r>
            <w:r w:rsidR="00472A51">
              <w:rPr>
                <w:sz w:val="26"/>
                <w:lang w:bidi="en-US"/>
              </w:rPr>
              <w:t>.</w:t>
            </w:r>
          </w:p>
          <w:p w14:paraId="4B607B8D" w14:textId="7775D5F3" w:rsidR="00C73CAE" w:rsidRPr="00D52A7F" w:rsidRDefault="00BB44AD" w:rsidP="005C346D">
            <w:pPr>
              <w:widowControl w:val="0"/>
              <w:autoSpaceDE/>
              <w:autoSpaceDN/>
              <w:ind w:left="112" w:right="114"/>
              <w:contextualSpacing/>
              <w:jc w:val="both"/>
              <w:rPr>
                <w:sz w:val="26"/>
                <w:szCs w:val="26"/>
              </w:rPr>
            </w:pPr>
            <w:r w:rsidRPr="00D52A7F">
              <w:rPr>
                <w:b/>
                <w:sz w:val="26"/>
                <w:lang w:bidi="en-US"/>
              </w:rPr>
              <w:t>ISSUE No. 2:</w:t>
            </w:r>
            <w:r w:rsidRPr="00D52A7F">
              <w:rPr>
                <w:sz w:val="26"/>
                <w:lang w:bidi="en-US"/>
              </w:rPr>
              <w:t xml:space="preserve"> FOR – 11, AGAINST – 0, ABSTAINED – 0</w:t>
            </w:r>
            <w:r w:rsidR="00472A51">
              <w:rPr>
                <w:sz w:val="26"/>
                <w:lang w:bidi="en-US"/>
              </w:rPr>
              <w:t>.</w:t>
            </w:r>
          </w:p>
          <w:p w14:paraId="4F70ACD5" w14:textId="081AEDD9" w:rsidR="00D06C28" w:rsidRPr="00D52A7F" w:rsidRDefault="000851B0" w:rsidP="00D06C28">
            <w:pPr>
              <w:widowControl w:val="0"/>
              <w:autoSpaceDE/>
              <w:autoSpaceDN/>
              <w:ind w:left="112" w:right="114"/>
              <w:contextualSpacing/>
              <w:jc w:val="both"/>
              <w:rPr>
                <w:sz w:val="26"/>
                <w:szCs w:val="26"/>
              </w:rPr>
            </w:pPr>
            <w:r w:rsidRPr="00D52A7F">
              <w:rPr>
                <w:b/>
                <w:sz w:val="26"/>
                <w:lang w:bidi="en-US"/>
              </w:rPr>
              <w:t>ISSUE No. 3:</w:t>
            </w:r>
            <w:r w:rsidRPr="00D52A7F">
              <w:rPr>
                <w:sz w:val="26"/>
                <w:lang w:bidi="en-US"/>
              </w:rPr>
              <w:t xml:space="preserve"> FOR – 11, AGAINST – 0, ABSTAINED – 0</w:t>
            </w:r>
            <w:r w:rsidR="00472A51">
              <w:rPr>
                <w:sz w:val="26"/>
                <w:lang w:bidi="en-US"/>
              </w:rPr>
              <w:t>.</w:t>
            </w:r>
          </w:p>
          <w:p w14:paraId="30A354B3" w14:textId="77777777" w:rsidR="00A83888" w:rsidRDefault="006009CF" w:rsidP="006009CF">
            <w:pPr>
              <w:widowControl w:val="0"/>
              <w:autoSpaceDE/>
              <w:autoSpaceDN/>
              <w:ind w:left="112" w:right="114"/>
              <w:contextualSpacing/>
              <w:jc w:val="both"/>
              <w:rPr>
                <w:sz w:val="26"/>
                <w:lang w:bidi="en-US"/>
              </w:rPr>
            </w:pPr>
            <w:r w:rsidRPr="00D52A7F">
              <w:rPr>
                <w:b/>
                <w:sz w:val="26"/>
                <w:lang w:bidi="en-US"/>
              </w:rPr>
              <w:t>ISSUE No. 4:</w:t>
            </w:r>
          </w:p>
          <w:p w14:paraId="04F53165" w14:textId="7DE69289" w:rsidR="008B1485" w:rsidRPr="00D52A7F" w:rsidRDefault="008B1485" w:rsidP="008B1485">
            <w:pPr>
              <w:widowControl w:val="0"/>
              <w:autoSpaceDE/>
              <w:autoSpaceDN/>
              <w:ind w:left="112" w:right="114"/>
              <w:contextualSpacing/>
              <w:jc w:val="both"/>
              <w:rPr>
                <w:sz w:val="26"/>
                <w:szCs w:val="26"/>
              </w:rPr>
            </w:pPr>
            <w:r w:rsidRPr="00D52A7F">
              <w:rPr>
                <w:sz w:val="26"/>
                <w:lang w:bidi="en-US"/>
              </w:rPr>
              <w:t xml:space="preserve">Item </w:t>
            </w:r>
            <w:r w:rsidR="00472A51">
              <w:rPr>
                <w:sz w:val="26"/>
                <w:lang w:bidi="en-US"/>
              </w:rPr>
              <w:t xml:space="preserve">No. </w:t>
            </w:r>
            <w:r w:rsidRPr="00D52A7F">
              <w:rPr>
                <w:sz w:val="26"/>
                <w:lang w:bidi="en-US"/>
              </w:rPr>
              <w:t>1: FOR – 11, AGAINST – 0, ABSTAINED – 0</w:t>
            </w:r>
            <w:r w:rsidR="00472A51">
              <w:rPr>
                <w:sz w:val="26"/>
                <w:lang w:bidi="en-US"/>
              </w:rPr>
              <w:t>.</w:t>
            </w:r>
          </w:p>
          <w:p w14:paraId="4D74A56A" w14:textId="616D565E" w:rsidR="008B1485" w:rsidRPr="00D52A7F" w:rsidRDefault="008B1485" w:rsidP="008B1485">
            <w:pPr>
              <w:widowControl w:val="0"/>
              <w:autoSpaceDE/>
              <w:autoSpaceDN/>
              <w:ind w:left="112" w:right="114"/>
              <w:contextualSpacing/>
              <w:jc w:val="both"/>
              <w:rPr>
                <w:sz w:val="26"/>
                <w:szCs w:val="26"/>
              </w:rPr>
            </w:pPr>
            <w:r w:rsidRPr="00D52A7F">
              <w:rPr>
                <w:sz w:val="26"/>
                <w:lang w:bidi="en-US"/>
              </w:rPr>
              <w:t>Item No.</w:t>
            </w:r>
            <w:r w:rsidR="00472A51">
              <w:rPr>
                <w:sz w:val="26"/>
                <w:lang w:bidi="en-US"/>
              </w:rPr>
              <w:t xml:space="preserve"> </w:t>
            </w:r>
            <w:r w:rsidRPr="00D52A7F">
              <w:rPr>
                <w:sz w:val="26"/>
                <w:lang w:bidi="en-US"/>
              </w:rPr>
              <w:t>2: FOR – 11, AGAINST – 0, ABSTAINED – 0</w:t>
            </w:r>
            <w:r w:rsidR="00472A51">
              <w:rPr>
                <w:sz w:val="26"/>
                <w:lang w:bidi="en-US"/>
              </w:rPr>
              <w:t>.</w:t>
            </w:r>
          </w:p>
          <w:p w14:paraId="0EFAB66B" w14:textId="02FBB42D" w:rsidR="00F043CD" w:rsidRPr="00D52A7F" w:rsidRDefault="00F043CD" w:rsidP="00F043CD">
            <w:pPr>
              <w:widowControl w:val="0"/>
              <w:autoSpaceDE/>
              <w:autoSpaceDN/>
              <w:ind w:left="112" w:right="114"/>
              <w:contextualSpacing/>
              <w:jc w:val="both"/>
              <w:rPr>
                <w:sz w:val="26"/>
                <w:szCs w:val="26"/>
              </w:rPr>
            </w:pPr>
            <w:r w:rsidRPr="00D52A7F">
              <w:rPr>
                <w:b/>
                <w:sz w:val="26"/>
                <w:lang w:bidi="en-US"/>
              </w:rPr>
              <w:t>ISSUE No. 5:</w:t>
            </w:r>
            <w:r w:rsidRPr="00D52A7F">
              <w:rPr>
                <w:sz w:val="26"/>
                <w:lang w:bidi="en-US"/>
              </w:rPr>
              <w:t xml:space="preserve"> FOR – 11, AGAINST – 0, ABSTAINED – 0</w:t>
            </w:r>
            <w:r w:rsidR="00472A51">
              <w:rPr>
                <w:sz w:val="26"/>
                <w:lang w:bidi="en-US"/>
              </w:rPr>
              <w:t>.</w:t>
            </w:r>
          </w:p>
          <w:p w14:paraId="4334D15B" w14:textId="77777777" w:rsidR="00F043CD" w:rsidRPr="00D52A7F" w:rsidRDefault="00F043CD" w:rsidP="00F043CD">
            <w:pPr>
              <w:widowControl w:val="0"/>
              <w:autoSpaceDE/>
              <w:autoSpaceDN/>
              <w:ind w:left="112" w:right="114"/>
              <w:contextualSpacing/>
              <w:jc w:val="both"/>
              <w:rPr>
                <w:sz w:val="26"/>
                <w:szCs w:val="26"/>
              </w:rPr>
            </w:pPr>
            <w:r w:rsidRPr="00D52A7F">
              <w:rPr>
                <w:b/>
                <w:sz w:val="26"/>
                <w:lang w:bidi="en-US"/>
              </w:rPr>
              <w:t>ISSUE No. 6:</w:t>
            </w:r>
          </w:p>
          <w:p w14:paraId="5C506986" w14:textId="4F599C84" w:rsidR="00137BC4" w:rsidRPr="00D52A7F" w:rsidRDefault="00137BC4" w:rsidP="00137BC4">
            <w:pPr>
              <w:widowControl w:val="0"/>
              <w:autoSpaceDE/>
              <w:autoSpaceDN/>
              <w:ind w:left="112" w:right="114"/>
              <w:contextualSpacing/>
              <w:jc w:val="both"/>
              <w:rPr>
                <w:sz w:val="26"/>
                <w:szCs w:val="26"/>
              </w:rPr>
            </w:pPr>
            <w:r w:rsidRPr="00D52A7F">
              <w:rPr>
                <w:sz w:val="26"/>
                <w:lang w:bidi="en-US"/>
              </w:rPr>
              <w:t xml:space="preserve">Item </w:t>
            </w:r>
            <w:r w:rsidR="00472A51">
              <w:rPr>
                <w:sz w:val="26"/>
                <w:lang w:bidi="en-US"/>
              </w:rPr>
              <w:t xml:space="preserve">No. </w:t>
            </w:r>
            <w:r w:rsidRPr="00D52A7F">
              <w:rPr>
                <w:sz w:val="26"/>
                <w:lang w:bidi="en-US"/>
              </w:rPr>
              <w:t>1: FOR – 10, AGAINST – 0, ABSTAINED – 1</w:t>
            </w:r>
            <w:r w:rsidR="00472A51">
              <w:rPr>
                <w:sz w:val="26"/>
                <w:lang w:bidi="en-US"/>
              </w:rPr>
              <w:t>.</w:t>
            </w:r>
          </w:p>
          <w:p w14:paraId="13ED0EE0" w14:textId="49551E04" w:rsidR="00137BC4" w:rsidRDefault="00137BC4" w:rsidP="00137BC4">
            <w:pPr>
              <w:widowControl w:val="0"/>
              <w:autoSpaceDE/>
              <w:autoSpaceDN/>
              <w:ind w:left="112" w:right="114"/>
              <w:contextualSpacing/>
              <w:jc w:val="both"/>
              <w:rPr>
                <w:sz w:val="26"/>
                <w:szCs w:val="26"/>
              </w:rPr>
            </w:pPr>
            <w:r w:rsidRPr="00D52A7F">
              <w:rPr>
                <w:sz w:val="26"/>
                <w:lang w:bidi="en-US"/>
              </w:rPr>
              <w:t>Item No.</w:t>
            </w:r>
            <w:r w:rsidR="00472A51">
              <w:rPr>
                <w:sz w:val="26"/>
                <w:lang w:bidi="en-US"/>
              </w:rPr>
              <w:t xml:space="preserve"> </w:t>
            </w:r>
            <w:r w:rsidRPr="00D52A7F">
              <w:rPr>
                <w:sz w:val="26"/>
                <w:lang w:bidi="en-US"/>
              </w:rPr>
              <w:t>2: FOR – 11, AGAINST – 0, ABSTAINED – 0</w:t>
            </w:r>
            <w:r w:rsidR="00472A51">
              <w:rPr>
                <w:sz w:val="26"/>
                <w:lang w:bidi="en-US"/>
              </w:rPr>
              <w:t>.</w:t>
            </w:r>
          </w:p>
          <w:p w14:paraId="08606F03" w14:textId="77777777" w:rsidR="00F043CD" w:rsidRDefault="00F043CD" w:rsidP="00F043CD">
            <w:pPr>
              <w:widowControl w:val="0"/>
              <w:autoSpaceDE/>
              <w:autoSpaceDN/>
              <w:ind w:left="112" w:right="114"/>
              <w:contextualSpacing/>
              <w:jc w:val="both"/>
              <w:rPr>
                <w:sz w:val="26"/>
                <w:szCs w:val="26"/>
              </w:rPr>
            </w:pPr>
          </w:p>
          <w:p w14:paraId="768F6C13" w14:textId="77777777" w:rsidR="00251257" w:rsidRPr="00F15D18" w:rsidRDefault="00251257" w:rsidP="00F043CD">
            <w:pPr>
              <w:widowControl w:val="0"/>
              <w:autoSpaceDE/>
              <w:autoSpaceDN/>
              <w:ind w:left="112" w:right="114"/>
              <w:contextualSpacing/>
              <w:jc w:val="both"/>
              <w:rPr>
                <w:sz w:val="26"/>
                <w:szCs w:val="26"/>
              </w:rPr>
            </w:pPr>
          </w:p>
          <w:p w14:paraId="773218A0" w14:textId="77777777" w:rsidR="00424501" w:rsidRPr="00F15D18" w:rsidRDefault="00424501" w:rsidP="009B2182">
            <w:pPr>
              <w:widowControl w:val="0"/>
              <w:autoSpaceDE/>
              <w:autoSpaceDN/>
              <w:ind w:left="112" w:right="114"/>
              <w:contextualSpacing/>
              <w:jc w:val="both"/>
              <w:rPr>
                <w:sz w:val="26"/>
                <w:szCs w:val="26"/>
              </w:rPr>
            </w:pPr>
            <w:r w:rsidRPr="00F15D18">
              <w:rPr>
                <w:sz w:val="26"/>
                <w:lang w:bidi="en-US"/>
              </w:rPr>
              <w:t>2.2. Contents of resolutions approved by the Board of Directors of the Issuer:</w:t>
            </w:r>
          </w:p>
          <w:p w14:paraId="57E7988D" w14:textId="2C1714A8" w:rsidR="00422906" w:rsidRPr="00F15D18" w:rsidRDefault="00AC7B5F" w:rsidP="00DF408D">
            <w:pPr>
              <w:widowControl w:val="0"/>
              <w:autoSpaceDE/>
              <w:autoSpaceDN/>
              <w:ind w:left="112" w:right="114"/>
              <w:contextualSpacing/>
              <w:jc w:val="both"/>
              <w:rPr>
                <w:b/>
                <w:bCs/>
                <w:sz w:val="26"/>
                <w:szCs w:val="26"/>
              </w:rPr>
            </w:pPr>
            <w:r w:rsidRPr="00AC7B5F">
              <w:rPr>
                <w:b/>
                <w:sz w:val="26"/>
                <w:lang w:bidi="en-US"/>
              </w:rPr>
              <w:t>ISSUE No. 1: On approving the Company’s Business Plan for 2021 and projected indicators for 2022</w:t>
            </w:r>
            <w:r w:rsidR="00472A51">
              <w:rPr>
                <w:b/>
                <w:sz w:val="26"/>
                <w:lang w:bidi="en-US"/>
              </w:rPr>
              <w:t>–</w:t>
            </w:r>
            <w:r w:rsidRPr="00AC7B5F">
              <w:rPr>
                <w:b/>
                <w:sz w:val="26"/>
                <w:lang w:bidi="en-US"/>
              </w:rPr>
              <w:t>2025.</w:t>
            </w:r>
          </w:p>
          <w:p w14:paraId="6AD43EC0" w14:textId="2D1C08D8" w:rsidR="00752558" w:rsidRDefault="00AC7B5F" w:rsidP="00AC7B5F">
            <w:pPr>
              <w:widowControl w:val="0"/>
              <w:autoSpaceDE/>
              <w:autoSpaceDN/>
              <w:ind w:left="112" w:right="114"/>
              <w:contextualSpacing/>
              <w:jc w:val="both"/>
              <w:rPr>
                <w:bCs/>
                <w:sz w:val="26"/>
                <w:szCs w:val="26"/>
              </w:rPr>
            </w:pPr>
            <w:r w:rsidRPr="00AC7B5F">
              <w:rPr>
                <w:sz w:val="26"/>
                <w:lang w:bidi="en-US"/>
              </w:rPr>
              <w:t>Approve the Business Plan of IDGC of North-West, PJSC for 2021 and take under advisement the projected indicators for 2022</w:t>
            </w:r>
            <w:r w:rsidR="00472A51">
              <w:rPr>
                <w:sz w:val="26"/>
                <w:lang w:bidi="en-US"/>
              </w:rPr>
              <w:t>–</w:t>
            </w:r>
            <w:r w:rsidRPr="00AC7B5F">
              <w:rPr>
                <w:sz w:val="26"/>
                <w:lang w:bidi="en-US"/>
              </w:rPr>
              <w:t>2025 in accordance with Appendix No. 1 to this resolution by the Company’s Board of Directors.</w:t>
            </w:r>
          </w:p>
          <w:p w14:paraId="6B782A4F" w14:textId="77777777" w:rsidR="00752558" w:rsidRDefault="00752558" w:rsidP="00E21F79">
            <w:pPr>
              <w:widowControl w:val="0"/>
              <w:autoSpaceDE/>
              <w:autoSpaceDN/>
              <w:ind w:left="112" w:right="114"/>
              <w:contextualSpacing/>
              <w:jc w:val="both"/>
              <w:rPr>
                <w:bCs/>
                <w:sz w:val="26"/>
                <w:szCs w:val="26"/>
              </w:rPr>
            </w:pPr>
            <w:r w:rsidRPr="00F15D18">
              <w:rPr>
                <w:b/>
                <w:sz w:val="26"/>
                <w:lang w:bidi="en-US"/>
              </w:rPr>
              <w:t>Decision taken.</w:t>
            </w:r>
          </w:p>
          <w:p w14:paraId="7BFBFB87" w14:textId="77777777" w:rsidR="00963C1E" w:rsidRDefault="00963C1E" w:rsidP="006F2CFC">
            <w:pPr>
              <w:widowControl w:val="0"/>
              <w:autoSpaceDE/>
              <w:autoSpaceDN/>
              <w:ind w:left="112" w:right="114" w:hanging="3"/>
              <w:contextualSpacing/>
              <w:jc w:val="both"/>
              <w:rPr>
                <w:bCs/>
                <w:sz w:val="26"/>
                <w:szCs w:val="26"/>
              </w:rPr>
            </w:pPr>
          </w:p>
          <w:p w14:paraId="0CED5A5D" w14:textId="77777777" w:rsidR="00BF30C3" w:rsidRDefault="00BF30C3" w:rsidP="006F2CFC">
            <w:pPr>
              <w:widowControl w:val="0"/>
              <w:autoSpaceDE/>
              <w:autoSpaceDN/>
              <w:ind w:left="112" w:right="114" w:hanging="3"/>
              <w:contextualSpacing/>
              <w:jc w:val="both"/>
              <w:rPr>
                <w:bCs/>
                <w:sz w:val="26"/>
                <w:szCs w:val="26"/>
              </w:rPr>
            </w:pPr>
          </w:p>
          <w:p w14:paraId="08B0600E" w14:textId="77777777" w:rsidR="001A7EAB" w:rsidRPr="00251257" w:rsidRDefault="00E75944" w:rsidP="006F2CFC">
            <w:pPr>
              <w:widowControl w:val="0"/>
              <w:autoSpaceDE/>
              <w:autoSpaceDN/>
              <w:ind w:left="112" w:right="114" w:hanging="3"/>
              <w:contextualSpacing/>
              <w:jc w:val="both"/>
              <w:rPr>
                <w:b/>
                <w:sz w:val="26"/>
                <w:szCs w:val="26"/>
              </w:rPr>
            </w:pPr>
            <w:r w:rsidRPr="00251257">
              <w:rPr>
                <w:b/>
                <w:sz w:val="26"/>
                <w:lang w:bidi="en-US"/>
              </w:rPr>
              <w:lastRenderedPageBreak/>
              <w:t>ISSUE No. 2: On introducing certain amendments to the Work Plan of the Company’s Internal Audit Department for 2020.</w:t>
            </w:r>
          </w:p>
          <w:p w14:paraId="7161AA63" w14:textId="77777777" w:rsidR="00E75944" w:rsidRPr="00251257" w:rsidRDefault="00E75944" w:rsidP="00E75944">
            <w:pPr>
              <w:widowControl w:val="0"/>
              <w:tabs>
                <w:tab w:val="left" w:pos="10728"/>
              </w:tabs>
              <w:ind w:left="112"/>
              <w:jc w:val="both"/>
              <w:rPr>
                <w:rFonts w:eastAsia="Calibri"/>
                <w:bCs/>
                <w:sz w:val="26"/>
                <w:szCs w:val="26"/>
                <w:lang w:eastAsia="en-US"/>
              </w:rPr>
            </w:pPr>
            <w:r w:rsidRPr="00251257">
              <w:rPr>
                <w:sz w:val="26"/>
                <w:lang w:bidi="en-US"/>
              </w:rPr>
              <w:t>Approve amendments to the Work Plan of the Internal Audit Department of IDGC of North-West, PJSC for 2020 in accordance with Appendix No. 2 to this resolution by the Company’s Board of</w:t>
            </w:r>
            <w:r w:rsidR="00A83888" w:rsidRPr="00A83888">
              <w:rPr>
                <w:sz w:val="26"/>
                <w:lang w:bidi="en-US"/>
              </w:rPr>
              <w:t> </w:t>
            </w:r>
            <w:r w:rsidRPr="00251257">
              <w:rPr>
                <w:sz w:val="26"/>
                <w:lang w:bidi="en-US"/>
              </w:rPr>
              <w:t>Directors.</w:t>
            </w:r>
          </w:p>
          <w:p w14:paraId="4AD285BC" w14:textId="77777777" w:rsidR="007171F9" w:rsidRPr="00251257" w:rsidRDefault="007171F9" w:rsidP="001A7EAB">
            <w:pPr>
              <w:widowControl w:val="0"/>
              <w:autoSpaceDE/>
              <w:autoSpaceDN/>
              <w:ind w:left="112" w:right="114"/>
              <w:contextualSpacing/>
              <w:jc w:val="both"/>
              <w:rPr>
                <w:b/>
                <w:sz w:val="26"/>
                <w:szCs w:val="26"/>
              </w:rPr>
            </w:pPr>
            <w:r w:rsidRPr="00251257">
              <w:rPr>
                <w:b/>
                <w:sz w:val="26"/>
                <w:lang w:bidi="en-US"/>
              </w:rPr>
              <w:t>Decision taken.</w:t>
            </w:r>
          </w:p>
          <w:p w14:paraId="09615B30" w14:textId="77777777" w:rsidR="00283584" w:rsidRPr="00251257" w:rsidRDefault="00283584" w:rsidP="00074E64">
            <w:pPr>
              <w:widowControl w:val="0"/>
              <w:autoSpaceDE/>
              <w:autoSpaceDN/>
              <w:ind w:left="112" w:right="114"/>
              <w:contextualSpacing/>
              <w:jc w:val="both"/>
              <w:rPr>
                <w:bCs/>
                <w:sz w:val="26"/>
                <w:szCs w:val="26"/>
              </w:rPr>
            </w:pPr>
          </w:p>
          <w:p w14:paraId="76F3E466" w14:textId="77777777" w:rsidR="00335BFE" w:rsidRPr="00251257" w:rsidRDefault="00335BFE" w:rsidP="009A17FD">
            <w:pPr>
              <w:widowControl w:val="0"/>
              <w:autoSpaceDE/>
              <w:autoSpaceDN/>
              <w:ind w:left="112" w:right="114"/>
              <w:contextualSpacing/>
              <w:jc w:val="both"/>
              <w:rPr>
                <w:b/>
                <w:bCs/>
                <w:sz w:val="26"/>
                <w:szCs w:val="26"/>
              </w:rPr>
            </w:pPr>
            <w:r w:rsidRPr="00251257">
              <w:rPr>
                <w:b/>
                <w:sz w:val="26"/>
                <w:lang w:bidi="en-US"/>
              </w:rPr>
              <w:t>ISSUE No. 3: On introducing certain amendments to the Action Plan for developing and improving the internal audit activities of IDGC of North-West, PJSC for the period from 2020 to 2024.</w:t>
            </w:r>
          </w:p>
          <w:p w14:paraId="058E2474" w14:textId="77777777" w:rsidR="00335BFE" w:rsidRPr="00251257" w:rsidRDefault="00335BFE" w:rsidP="00335BFE">
            <w:pPr>
              <w:widowControl w:val="0"/>
              <w:autoSpaceDE/>
              <w:autoSpaceDN/>
              <w:ind w:left="112" w:right="114"/>
              <w:contextualSpacing/>
              <w:jc w:val="both"/>
              <w:rPr>
                <w:bCs/>
                <w:sz w:val="26"/>
                <w:szCs w:val="26"/>
              </w:rPr>
            </w:pPr>
            <w:r w:rsidRPr="00251257">
              <w:rPr>
                <w:sz w:val="26"/>
                <w:lang w:bidi="en-US"/>
              </w:rPr>
              <w:t>Approve amendments to the Action Plan for developing and improving the internal audit activities of IDGC of North-West, PJSC for the period from 2020 to 2024 in accordance with Appendix</w:t>
            </w:r>
            <w:r w:rsidR="00A83888" w:rsidRPr="00A83888">
              <w:rPr>
                <w:sz w:val="26"/>
                <w:lang w:bidi="en-US"/>
              </w:rPr>
              <w:t> </w:t>
            </w:r>
            <w:r w:rsidRPr="00251257">
              <w:rPr>
                <w:sz w:val="26"/>
                <w:lang w:bidi="en-US"/>
              </w:rPr>
              <w:t>No.</w:t>
            </w:r>
            <w:r w:rsidR="00A83888" w:rsidRPr="00A83888">
              <w:rPr>
                <w:sz w:val="26"/>
                <w:lang w:bidi="en-US"/>
              </w:rPr>
              <w:t> </w:t>
            </w:r>
            <w:r w:rsidRPr="00251257">
              <w:rPr>
                <w:sz w:val="26"/>
                <w:lang w:bidi="en-US"/>
              </w:rPr>
              <w:t>3 to this resolution by the Company’s Board of Directors.</w:t>
            </w:r>
          </w:p>
          <w:p w14:paraId="3919324F" w14:textId="77777777" w:rsidR="009A17FD" w:rsidRPr="00F15D18" w:rsidRDefault="009A17FD" w:rsidP="00335BFE">
            <w:pPr>
              <w:widowControl w:val="0"/>
              <w:autoSpaceDE/>
              <w:autoSpaceDN/>
              <w:ind w:left="112" w:right="114"/>
              <w:contextualSpacing/>
              <w:jc w:val="both"/>
              <w:rPr>
                <w:b/>
                <w:sz w:val="26"/>
                <w:szCs w:val="26"/>
              </w:rPr>
            </w:pPr>
            <w:r w:rsidRPr="00251257">
              <w:rPr>
                <w:b/>
                <w:sz w:val="26"/>
                <w:lang w:bidi="en-US"/>
              </w:rPr>
              <w:t>Decision taken.</w:t>
            </w:r>
          </w:p>
          <w:p w14:paraId="16ABD512" w14:textId="77777777" w:rsidR="00283584" w:rsidRDefault="00283584" w:rsidP="00074E64">
            <w:pPr>
              <w:widowControl w:val="0"/>
              <w:autoSpaceDE/>
              <w:autoSpaceDN/>
              <w:ind w:left="112" w:right="114"/>
              <w:contextualSpacing/>
              <w:jc w:val="both"/>
              <w:rPr>
                <w:bCs/>
                <w:sz w:val="26"/>
                <w:szCs w:val="26"/>
              </w:rPr>
            </w:pPr>
          </w:p>
          <w:p w14:paraId="5919DB3F" w14:textId="77777777" w:rsidR="008B1485" w:rsidRDefault="008B1485" w:rsidP="005D76DF">
            <w:pPr>
              <w:widowControl w:val="0"/>
              <w:autoSpaceDE/>
              <w:autoSpaceDN/>
              <w:ind w:left="112" w:right="114"/>
              <w:contextualSpacing/>
              <w:jc w:val="both"/>
              <w:rPr>
                <w:b/>
                <w:bCs/>
                <w:sz w:val="26"/>
                <w:szCs w:val="26"/>
              </w:rPr>
            </w:pPr>
            <w:r w:rsidRPr="008B1485">
              <w:rPr>
                <w:b/>
                <w:sz w:val="26"/>
                <w:lang w:bidi="en-US"/>
              </w:rPr>
              <w:t>ISSUE No. 4: On determining the position of the Company’s representatives with respect to the agenda item of meetings of the Boards of Directors of certain IDGC of North-West, PJSC subsidiaries (on the agenda item facing the Boards of Directors of Pskovenergoagent, JSC, Pskovenergosbyt, JSC “On Considering the Report on the Credit Policy for Q3 2020”).</w:t>
            </w:r>
          </w:p>
          <w:p w14:paraId="4FFCD335" w14:textId="2A223783" w:rsidR="00A946EC" w:rsidRPr="00A946EC" w:rsidRDefault="00A946EC" w:rsidP="00610597">
            <w:pPr>
              <w:widowControl w:val="0"/>
              <w:autoSpaceDE/>
              <w:autoSpaceDN/>
              <w:ind w:left="112" w:right="114" w:firstLine="422"/>
              <w:contextualSpacing/>
              <w:jc w:val="both"/>
              <w:rPr>
                <w:bCs/>
                <w:sz w:val="26"/>
                <w:szCs w:val="26"/>
              </w:rPr>
            </w:pPr>
            <w:r w:rsidRPr="00A946EC">
              <w:rPr>
                <w:sz w:val="26"/>
                <w:lang w:bidi="en-US"/>
              </w:rPr>
              <w:t xml:space="preserve">1. Instruct representatives of IDGC of North-West, PJSC to vote FOR the following resolution on the agenda item </w:t>
            </w:r>
            <w:r w:rsidR="00472A51">
              <w:rPr>
                <w:sz w:val="26"/>
                <w:lang w:bidi="en-US"/>
              </w:rPr>
              <w:t>“</w:t>
            </w:r>
            <w:r w:rsidRPr="00A946EC">
              <w:rPr>
                <w:sz w:val="26"/>
                <w:lang w:bidi="en-US"/>
              </w:rPr>
              <w:t>On Considering the Report on the Credit Policy of Pskovenergosbyt, JSC for Q</w:t>
            </w:r>
            <w:r w:rsidR="00472A51">
              <w:rPr>
                <w:sz w:val="26"/>
                <w:lang w:bidi="en-US"/>
              </w:rPr>
              <w:t>3</w:t>
            </w:r>
            <w:r w:rsidRPr="00A946EC">
              <w:rPr>
                <w:sz w:val="26"/>
                <w:lang w:bidi="en-US"/>
              </w:rPr>
              <w:t xml:space="preserve"> 2020</w:t>
            </w:r>
            <w:r w:rsidR="00472A51">
              <w:rPr>
                <w:sz w:val="26"/>
                <w:lang w:bidi="en-US"/>
              </w:rPr>
              <w:t>”</w:t>
            </w:r>
            <w:r w:rsidRPr="00A946EC">
              <w:rPr>
                <w:sz w:val="26"/>
                <w:lang w:bidi="en-US"/>
              </w:rPr>
              <w:t xml:space="preserve"> at the meeting of the Board of Directors of Pskovenergosbyt, JSC:</w:t>
            </w:r>
          </w:p>
          <w:p w14:paraId="313F717F" w14:textId="77777777" w:rsidR="00A946EC" w:rsidRPr="00A946EC" w:rsidRDefault="00A946EC" w:rsidP="00610597">
            <w:pPr>
              <w:widowControl w:val="0"/>
              <w:autoSpaceDE/>
              <w:autoSpaceDN/>
              <w:ind w:left="112" w:right="114" w:firstLine="422"/>
              <w:contextualSpacing/>
              <w:jc w:val="both"/>
              <w:rPr>
                <w:bCs/>
                <w:sz w:val="26"/>
                <w:szCs w:val="26"/>
              </w:rPr>
            </w:pPr>
            <w:r w:rsidRPr="00A946EC">
              <w:rPr>
                <w:sz w:val="26"/>
                <w:lang w:bidi="en-US"/>
              </w:rPr>
              <w:t>“1.1. Take under advisement the Report on the Credit Policy of Pskovenergosbyt, JSC for Q3 2020 in accordance with the Appendix to the decision by the Board of Directors of Pskovenergosbyt, JSC.</w:t>
            </w:r>
          </w:p>
          <w:p w14:paraId="69F1D56C" w14:textId="77777777" w:rsidR="00A946EC" w:rsidRPr="00A946EC" w:rsidRDefault="00A946EC" w:rsidP="00610597">
            <w:pPr>
              <w:widowControl w:val="0"/>
              <w:autoSpaceDE/>
              <w:autoSpaceDN/>
              <w:ind w:left="112" w:right="114" w:firstLine="422"/>
              <w:contextualSpacing/>
              <w:jc w:val="both"/>
              <w:rPr>
                <w:bCs/>
                <w:sz w:val="26"/>
                <w:szCs w:val="26"/>
              </w:rPr>
            </w:pPr>
            <w:r w:rsidRPr="00A946EC">
              <w:rPr>
                <w:sz w:val="26"/>
                <w:lang w:bidi="en-US"/>
              </w:rPr>
              <w:t>1.2. Consider fulfilled the Long-term Development Plan approved by resolution of the Board of Directors of Pskovenergosbyt, JSC dated June 25, 2019 (Minutes No. 10).</w:t>
            </w:r>
          </w:p>
          <w:p w14:paraId="7D958A97" w14:textId="33F0D503" w:rsidR="00A946EC" w:rsidRPr="00251257" w:rsidRDefault="00A946EC" w:rsidP="00610597">
            <w:pPr>
              <w:widowControl w:val="0"/>
              <w:autoSpaceDE/>
              <w:autoSpaceDN/>
              <w:ind w:left="112" w:right="114" w:firstLine="422"/>
              <w:contextualSpacing/>
              <w:jc w:val="both"/>
              <w:rPr>
                <w:b/>
                <w:bCs/>
                <w:sz w:val="26"/>
                <w:szCs w:val="26"/>
              </w:rPr>
            </w:pPr>
            <w:r w:rsidRPr="00A946EC">
              <w:rPr>
                <w:sz w:val="26"/>
                <w:lang w:bidi="en-US"/>
              </w:rPr>
              <w:t xml:space="preserve">1.3. Void clause 3 of the decision by the Board of Directors of Pskovenergosbyt, JSC dated June 25, 2019 (Minutes No. 10) on Item No. 1 </w:t>
            </w:r>
            <w:r w:rsidR="00472A51">
              <w:rPr>
                <w:sz w:val="26"/>
                <w:lang w:bidi="en-US"/>
              </w:rPr>
              <w:t>“</w:t>
            </w:r>
            <w:r w:rsidRPr="00A946EC">
              <w:rPr>
                <w:sz w:val="26"/>
                <w:lang w:bidi="en-US"/>
              </w:rPr>
              <w:t xml:space="preserve">On Approving the Business Plan of </w:t>
            </w:r>
            <w:proofErr w:type="spellStart"/>
            <w:r w:rsidRPr="00A946EC">
              <w:rPr>
                <w:sz w:val="26"/>
                <w:lang w:bidi="en-US"/>
              </w:rPr>
              <w:t>Pskovenergosbyt</w:t>
            </w:r>
            <w:proofErr w:type="spellEnd"/>
            <w:r w:rsidRPr="00A946EC">
              <w:rPr>
                <w:sz w:val="26"/>
                <w:lang w:bidi="en-US"/>
              </w:rPr>
              <w:t>, JSC for 2019 and Projected Indicators for 2020</w:t>
            </w:r>
            <w:r w:rsidR="00472A51">
              <w:rPr>
                <w:sz w:val="26"/>
                <w:lang w:bidi="en-US"/>
              </w:rPr>
              <w:br w:type="column"/>
              <w:t>–</w:t>
            </w:r>
            <w:r w:rsidRPr="00A946EC">
              <w:rPr>
                <w:sz w:val="26"/>
                <w:lang w:bidi="en-US"/>
              </w:rPr>
              <w:t>2023.”</w:t>
            </w:r>
          </w:p>
          <w:p w14:paraId="6CF2B472" w14:textId="77777777" w:rsidR="00A946EC" w:rsidRPr="00251257" w:rsidRDefault="00A946EC" w:rsidP="00251257">
            <w:pPr>
              <w:widowControl w:val="0"/>
              <w:autoSpaceDE/>
              <w:autoSpaceDN/>
              <w:ind w:right="114" w:firstLine="109"/>
              <w:contextualSpacing/>
              <w:jc w:val="both"/>
              <w:rPr>
                <w:b/>
                <w:sz w:val="26"/>
                <w:szCs w:val="26"/>
              </w:rPr>
            </w:pPr>
            <w:r w:rsidRPr="00251257">
              <w:rPr>
                <w:b/>
                <w:sz w:val="26"/>
                <w:lang w:bidi="en-US"/>
              </w:rPr>
              <w:t>Decision taken.</w:t>
            </w:r>
          </w:p>
          <w:p w14:paraId="36016157" w14:textId="6501FF08" w:rsidR="00610597" w:rsidRPr="00251257" w:rsidRDefault="00610597" w:rsidP="00610597">
            <w:pPr>
              <w:widowControl w:val="0"/>
              <w:autoSpaceDE/>
              <w:autoSpaceDN/>
              <w:ind w:left="112" w:right="114" w:firstLine="422"/>
              <w:contextualSpacing/>
              <w:jc w:val="both"/>
              <w:rPr>
                <w:bCs/>
                <w:sz w:val="26"/>
                <w:szCs w:val="26"/>
              </w:rPr>
            </w:pPr>
            <w:r w:rsidRPr="00251257">
              <w:rPr>
                <w:sz w:val="26"/>
                <w:lang w:bidi="en-US"/>
              </w:rPr>
              <w:t xml:space="preserve">2. Instruct representatives of IDGC of North-West, PJSC to vote FOR the following decision on the agenda item </w:t>
            </w:r>
            <w:r w:rsidR="00472A51">
              <w:rPr>
                <w:sz w:val="26"/>
                <w:lang w:bidi="en-US"/>
              </w:rPr>
              <w:t>“</w:t>
            </w:r>
            <w:r w:rsidRPr="00251257">
              <w:rPr>
                <w:sz w:val="26"/>
                <w:lang w:bidi="en-US"/>
              </w:rPr>
              <w:t>On Approving the Report on the Credit Policy of Pskovenergoagent, JSC for Q3 2020” at the meeting of the Board of Directors of Pskovenergoagent, JSC:</w:t>
            </w:r>
          </w:p>
          <w:p w14:paraId="6E001E0B" w14:textId="77777777" w:rsidR="00A946EC" w:rsidRPr="00251257" w:rsidRDefault="00610597" w:rsidP="00610597">
            <w:pPr>
              <w:widowControl w:val="0"/>
              <w:autoSpaceDE/>
              <w:autoSpaceDN/>
              <w:ind w:left="112" w:right="114" w:firstLine="422"/>
              <w:contextualSpacing/>
              <w:jc w:val="both"/>
              <w:rPr>
                <w:b/>
                <w:bCs/>
                <w:sz w:val="26"/>
                <w:szCs w:val="26"/>
              </w:rPr>
            </w:pPr>
            <w:r w:rsidRPr="00251257">
              <w:rPr>
                <w:sz w:val="26"/>
                <w:lang w:bidi="en-US"/>
              </w:rPr>
              <w:t>“Take under advisement the Report on the Credit Policy of Pskovenergoagent, JSC for Q3 2020 in accordance with the Appendix to the resolution by the Board of Directors of Pskovenergoagent, JSC.”</w:t>
            </w:r>
          </w:p>
          <w:p w14:paraId="158D8B3A" w14:textId="77777777" w:rsidR="00610597" w:rsidRPr="00F15D18" w:rsidRDefault="00610597" w:rsidP="00610597">
            <w:pPr>
              <w:widowControl w:val="0"/>
              <w:autoSpaceDE/>
              <w:autoSpaceDN/>
              <w:ind w:left="112" w:right="114"/>
              <w:contextualSpacing/>
              <w:jc w:val="both"/>
              <w:rPr>
                <w:b/>
                <w:sz w:val="26"/>
                <w:szCs w:val="26"/>
              </w:rPr>
            </w:pPr>
            <w:r w:rsidRPr="00251257">
              <w:rPr>
                <w:b/>
                <w:sz w:val="26"/>
                <w:lang w:bidi="en-US"/>
              </w:rPr>
              <w:t>Decision taken.</w:t>
            </w:r>
          </w:p>
          <w:p w14:paraId="7222F407" w14:textId="77777777" w:rsidR="00A946EC" w:rsidRDefault="00A946EC" w:rsidP="005D76DF">
            <w:pPr>
              <w:widowControl w:val="0"/>
              <w:autoSpaceDE/>
              <w:autoSpaceDN/>
              <w:ind w:left="112" w:right="114"/>
              <w:contextualSpacing/>
              <w:jc w:val="both"/>
              <w:rPr>
                <w:b/>
                <w:bCs/>
                <w:sz w:val="26"/>
                <w:szCs w:val="26"/>
              </w:rPr>
            </w:pPr>
          </w:p>
          <w:p w14:paraId="41F8A714" w14:textId="7DB85C20" w:rsidR="00A83888" w:rsidRDefault="00335BFE" w:rsidP="00335BFE">
            <w:pPr>
              <w:widowControl w:val="0"/>
              <w:autoSpaceDE/>
              <w:autoSpaceDN/>
              <w:ind w:left="112" w:right="114"/>
              <w:contextualSpacing/>
              <w:jc w:val="both"/>
              <w:rPr>
                <w:b/>
                <w:sz w:val="26"/>
                <w:lang w:bidi="en-US"/>
              </w:rPr>
            </w:pPr>
            <w:r w:rsidRPr="00335BFE">
              <w:rPr>
                <w:b/>
                <w:sz w:val="26"/>
                <w:lang w:bidi="en-US"/>
              </w:rPr>
              <w:t>ISSUE No.</w:t>
            </w:r>
            <w:r w:rsidR="00472A51">
              <w:rPr>
                <w:b/>
                <w:sz w:val="26"/>
                <w:lang w:bidi="en-US"/>
              </w:rPr>
              <w:t xml:space="preserve"> </w:t>
            </w:r>
            <w:r w:rsidRPr="00335BFE">
              <w:rPr>
                <w:b/>
                <w:sz w:val="26"/>
                <w:lang w:bidi="en-US"/>
              </w:rPr>
              <w:t>5: On determining the position of the Company’s representatives with respect to the agenda item of the meeting of the Board of Directors of the IDGC of North-West, JSC subsidiary Pskovenergosbyt, JSC “On Approving the Company’s Internal Document: Updated Regulations on the Company’s Credit Policy.”</w:t>
            </w:r>
          </w:p>
          <w:p w14:paraId="7B2E91E3" w14:textId="126F0F8E" w:rsidR="00335BFE" w:rsidRPr="00335BFE" w:rsidRDefault="00335BFE" w:rsidP="00251257">
            <w:pPr>
              <w:ind w:left="109" w:right="114" w:firstLine="600"/>
              <w:jc w:val="both"/>
              <w:rPr>
                <w:bCs/>
                <w:sz w:val="26"/>
                <w:szCs w:val="26"/>
              </w:rPr>
            </w:pPr>
            <w:r w:rsidRPr="00335BFE">
              <w:rPr>
                <w:sz w:val="26"/>
                <w:lang w:bidi="en-US"/>
              </w:rPr>
              <w:t xml:space="preserve">Instruct representatives of IDGC of North-West, PJSC at the meeting of the Board of Directors of Pskovenergosbyt, JSC, on the agenda item </w:t>
            </w:r>
            <w:r w:rsidR="00472A51">
              <w:rPr>
                <w:sz w:val="26"/>
                <w:lang w:bidi="en-US"/>
              </w:rPr>
              <w:t>“</w:t>
            </w:r>
            <w:r w:rsidRPr="00335BFE">
              <w:rPr>
                <w:sz w:val="26"/>
                <w:lang w:bidi="en-US"/>
              </w:rPr>
              <w:t>On Approving the Company’s Internal Document: Updated Regulations on the Credit Policy of Pskovenergosbyt, JSC,” to vote FOR the following resolutions:</w:t>
            </w:r>
          </w:p>
          <w:p w14:paraId="449FB9AF" w14:textId="77777777" w:rsidR="00335BFE" w:rsidRPr="00335BFE" w:rsidRDefault="00335BFE" w:rsidP="00251257">
            <w:pPr>
              <w:ind w:left="109" w:right="114" w:firstLine="600"/>
              <w:jc w:val="both"/>
              <w:rPr>
                <w:bCs/>
                <w:sz w:val="26"/>
                <w:szCs w:val="26"/>
              </w:rPr>
            </w:pPr>
            <w:r w:rsidRPr="00335BFE">
              <w:rPr>
                <w:sz w:val="26"/>
                <w:lang w:bidi="en-US"/>
              </w:rPr>
              <w:t>“1. Approve the Updated Regulations on the Credit Policy of Pskovenergosbyt, JSC in accordance with the appendix to this resolution.</w:t>
            </w:r>
          </w:p>
          <w:p w14:paraId="3EA3511B" w14:textId="77777777" w:rsidR="00335BFE" w:rsidRPr="00335BFE" w:rsidRDefault="00335BFE" w:rsidP="00251257">
            <w:pPr>
              <w:ind w:left="109" w:right="114" w:firstLine="600"/>
              <w:jc w:val="both"/>
              <w:rPr>
                <w:bCs/>
                <w:sz w:val="26"/>
                <w:szCs w:val="26"/>
              </w:rPr>
            </w:pPr>
            <w:r w:rsidRPr="00335BFE">
              <w:rPr>
                <w:sz w:val="26"/>
                <w:lang w:bidi="en-US"/>
              </w:rPr>
              <w:lastRenderedPageBreak/>
              <w:t>2. Establish that, prior to the date of signing of the annual financial statements of Pskovenergosbyt, JSC for 2020, the Regulations on the Credit Policy of Pskovenergosbyt, JSC, approved by resolution of the Board of Directors of Pskovenergosbyt, JSC dated February 25, 2013 (Minutes No. 9), shall be applied in terms of calculating the debt position limits and determining the creditworthiness group of Pskovenergosbyt, JSC.</w:t>
            </w:r>
          </w:p>
          <w:p w14:paraId="1A6B4D2E" w14:textId="77777777" w:rsidR="00335BFE" w:rsidRPr="00335BFE" w:rsidRDefault="00335BFE" w:rsidP="00251257">
            <w:pPr>
              <w:ind w:left="109" w:right="114" w:firstLine="600"/>
              <w:jc w:val="both"/>
              <w:rPr>
                <w:bCs/>
                <w:sz w:val="26"/>
                <w:szCs w:val="26"/>
              </w:rPr>
            </w:pPr>
            <w:r w:rsidRPr="00335BFE">
              <w:rPr>
                <w:sz w:val="26"/>
                <w:lang w:bidi="en-US"/>
              </w:rPr>
              <w:t>From the date of signing of the annual financial statements of Pskovenergosbyt, JSC for 2020, calculating the Company’s debt position limits and determining its creditworthiness group shall be carried out according to the methodology stipulated by the Updated Regulations on the Credit Policy of Pskovenergosbyt, JSC in accordance with the appendix to this resolution.</w:t>
            </w:r>
          </w:p>
          <w:p w14:paraId="217CA56B" w14:textId="77777777" w:rsidR="00335BFE" w:rsidRPr="00335BFE" w:rsidRDefault="00335BFE" w:rsidP="00251257">
            <w:pPr>
              <w:ind w:left="109" w:right="114" w:firstLine="600"/>
              <w:jc w:val="both"/>
              <w:rPr>
                <w:bCs/>
                <w:sz w:val="26"/>
                <w:szCs w:val="26"/>
              </w:rPr>
            </w:pPr>
            <w:r w:rsidRPr="00335BFE">
              <w:rPr>
                <w:sz w:val="26"/>
                <w:lang w:bidi="en-US"/>
              </w:rPr>
              <w:t>3. Void the Regulations on the Credit Policy of Pskovenergosbyt, JSC, approved by decision of the Board of Directors of Pskovenergosbyt, JSC dated February 25, 2013 (Minutes No. 9), from the date of signing of the annual financial statements of Pskovenergosbyt, JSC for 2020.”</w:t>
            </w:r>
          </w:p>
          <w:p w14:paraId="45E2CD31" w14:textId="77777777" w:rsidR="00144C06" w:rsidRPr="00F15D18" w:rsidRDefault="00144C06" w:rsidP="00251257">
            <w:pPr>
              <w:widowControl w:val="0"/>
              <w:autoSpaceDE/>
              <w:autoSpaceDN/>
              <w:ind w:left="112" w:right="114" w:firstLine="564"/>
              <w:contextualSpacing/>
              <w:jc w:val="both"/>
              <w:rPr>
                <w:b/>
                <w:sz w:val="26"/>
                <w:szCs w:val="26"/>
              </w:rPr>
            </w:pPr>
            <w:r w:rsidRPr="00F15D18">
              <w:rPr>
                <w:b/>
                <w:sz w:val="26"/>
                <w:lang w:bidi="en-US"/>
              </w:rPr>
              <w:t>Decision taken.</w:t>
            </w:r>
          </w:p>
          <w:p w14:paraId="28E6AA0B" w14:textId="77777777" w:rsidR="00144C06" w:rsidRDefault="00144C06" w:rsidP="005D76DF">
            <w:pPr>
              <w:widowControl w:val="0"/>
              <w:autoSpaceDE/>
              <w:autoSpaceDN/>
              <w:ind w:left="112" w:right="114"/>
              <w:contextualSpacing/>
              <w:jc w:val="both"/>
              <w:rPr>
                <w:b/>
                <w:bCs/>
                <w:sz w:val="26"/>
                <w:szCs w:val="26"/>
              </w:rPr>
            </w:pPr>
          </w:p>
          <w:p w14:paraId="34162849" w14:textId="77777777" w:rsidR="00144C06" w:rsidRDefault="00D575B2" w:rsidP="005D76DF">
            <w:pPr>
              <w:widowControl w:val="0"/>
              <w:autoSpaceDE/>
              <w:autoSpaceDN/>
              <w:ind w:left="112" w:right="114"/>
              <w:contextualSpacing/>
              <w:jc w:val="both"/>
              <w:rPr>
                <w:b/>
                <w:bCs/>
                <w:sz w:val="26"/>
                <w:szCs w:val="26"/>
              </w:rPr>
            </w:pPr>
            <w:r w:rsidRPr="00D575B2">
              <w:rPr>
                <w:b/>
                <w:sz w:val="26"/>
                <w:lang w:bidi="en-US"/>
              </w:rPr>
              <w:t>ISSUE No. 6: On determining the position of the Company’s representatives with respect to the agenda items of the General Shareholders Meeting and Board of Directors meeting of Pskovenergosbyt, JSC.</w:t>
            </w:r>
          </w:p>
          <w:p w14:paraId="51144C83" w14:textId="77777777" w:rsidR="00D575B2" w:rsidRPr="00D575B2" w:rsidRDefault="00D575B2" w:rsidP="00D575B2">
            <w:pPr>
              <w:widowControl w:val="0"/>
              <w:autoSpaceDE/>
              <w:autoSpaceDN/>
              <w:ind w:left="112" w:right="114" w:firstLine="564"/>
              <w:contextualSpacing/>
              <w:jc w:val="both"/>
              <w:rPr>
                <w:bCs/>
                <w:sz w:val="26"/>
                <w:szCs w:val="26"/>
              </w:rPr>
            </w:pPr>
            <w:r w:rsidRPr="00D575B2">
              <w:rPr>
                <w:sz w:val="26"/>
                <w:lang w:bidi="en-US"/>
              </w:rPr>
              <w:t>1. Instruct representatives of IDGC of North-West, PJSC at the meeting of the Board of Directors of Pskovenergosbyt, JSC to vote “FOR” the adoption of the following resolution on the agenda item “On recommendations on the size of dividends on shares of Pskovenergosbyt, JSC according to the results of the first 9 months of 2020, the procedure for their payment and on proposals for the Extraordinary General Shareholders Meeting on determining the date on which persons entitled to receive dividends are determined”:</w:t>
            </w:r>
          </w:p>
          <w:p w14:paraId="12C82F2F" w14:textId="77777777" w:rsidR="00D575B2" w:rsidRPr="00D575B2" w:rsidRDefault="00D575B2" w:rsidP="00D575B2">
            <w:pPr>
              <w:widowControl w:val="0"/>
              <w:autoSpaceDE/>
              <w:autoSpaceDN/>
              <w:ind w:left="112" w:right="114" w:firstLine="564"/>
              <w:contextualSpacing/>
              <w:jc w:val="both"/>
              <w:rPr>
                <w:bCs/>
                <w:sz w:val="26"/>
                <w:szCs w:val="26"/>
              </w:rPr>
            </w:pPr>
            <w:r w:rsidRPr="00D575B2">
              <w:rPr>
                <w:sz w:val="26"/>
                <w:lang w:bidi="en-US"/>
              </w:rPr>
              <w:t>“Recommend that the Company’s Extraordinary General Shareholders Meeting adopt the following resolution:</w:t>
            </w:r>
          </w:p>
          <w:p w14:paraId="24C6DFA3" w14:textId="0A9F8FB2" w:rsidR="00D575B2" w:rsidRPr="00D575B2" w:rsidRDefault="00D575B2" w:rsidP="00D575B2">
            <w:pPr>
              <w:widowControl w:val="0"/>
              <w:autoSpaceDE/>
              <w:autoSpaceDN/>
              <w:ind w:left="112" w:right="114" w:firstLine="564"/>
              <w:contextualSpacing/>
              <w:jc w:val="both"/>
              <w:rPr>
                <w:bCs/>
                <w:sz w:val="26"/>
                <w:szCs w:val="26"/>
              </w:rPr>
            </w:pPr>
            <w:r w:rsidRPr="00D575B2">
              <w:rPr>
                <w:sz w:val="26"/>
                <w:lang w:bidi="en-US"/>
              </w:rPr>
              <w:t>1) Pay dividends on ordinary shares of Pskovenergosbyt, JSC for the first 9 months of 2020 in the amount of 59</w:t>
            </w:r>
            <w:r w:rsidR="00472A51">
              <w:rPr>
                <w:sz w:val="26"/>
                <w:lang w:bidi="en-US"/>
              </w:rPr>
              <w:t>2</w:t>
            </w:r>
            <w:r w:rsidRPr="00D575B2">
              <w:rPr>
                <w:sz w:val="26"/>
                <w:lang w:bidi="en-US"/>
              </w:rPr>
              <w:t>.67 rubles per one ordinary share in the Company, in cash.</w:t>
            </w:r>
          </w:p>
          <w:p w14:paraId="7C7E4794" w14:textId="77777777" w:rsidR="00D575B2" w:rsidRPr="00D575B2" w:rsidRDefault="00D575B2" w:rsidP="00D575B2">
            <w:pPr>
              <w:widowControl w:val="0"/>
              <w:autoSpaceDE/>
              <w:autoSpaceDN/>
              <w:ind w:left="112" w:right="114" w:firstLine="564"/>
              <w:contextualSpacing/>
              <w:jc w:val="both"/>
              <w:rPr>
                <w:bCs/>
                <w:sz w:val="26"/>
                <w:szCs w:val="26"/>
              </w:rPr>
            </w:pPr>
            <w:r w:rsidRPr="00D575B2">
              <w:rPr>
                <w:sz w:val="26"/>
                <w:lang w:bidi="en-US"/>
              </w:rPr>
              <w:t>2) The timeframe for the payment of dividends to a nominal holder or a trustee being a professional securities market participant shall not exceed 10 business days, to other shareholders registered in the register – 25 business days from the date of compilation of the list of persons entitled to receive dividends.</w:t>
            </w:r>
          </w:p>
          <w:p w14:paraId="138CF107" w14:textId="77777777" w:rsidR="00144C06" w:rsidRPr="00692513" w:rsidRDefault="00D575B2" w:rsidP="00D575B2">
            <w:pPr>
              <w:widowControl w:val="0"/>
              <w:autoSpaceDE/>
              <w:autoSpaceDN/>
              <w:ind w:left="112" w:right="114" w:firstLine="564"/>
              <w:contextualSpacing/>
              <w:jc w:val="both"/>
              <w:rPr>
                <w:bCs/>
                <w:sz w:val="26"/>
                <w:szCs w:val="26"/>
              </w:rPr>
            </w:pPr>
            <w:r>
              <w:rPr>
                <w:sz w:val="26"/>
                <w:lang w:bidi="en-US"/>
              </w:rPr>
              <w:t>3) Determine the date of compilation of the list of persons entitled to receive dividends as the 11th day from the date of adoption by the General Shareholders Meeting of the respective resolution on the payment of dividends.”</w:t>
            </w:r>
          </w:p>
          <w:p w14:paraId="2107618D" w14:textId="77777777" w:rsidR="00692513" w:rsidRDefault="00692513" w:rsidP="00692513">
            <w:pPr>
              <w:widowControl w:val="0"/>
              <w:autoSpaceDE/>
              <w:autoSpaceDN/>
              <w:ind w:left="112" w:right="114"/>
              <w:contextualSpacing/>
              <w:jc w:val="both"/>
              <w:rPr>
                <w:b/>
                <w:sz w:val="26"/>
                <w:szCs w:val="26"/>
              </w:rPr>
            </w:pPr>
            <w:r w:rsidRPr="00F15D18">
              <w:rPr>
                <w:b/>
                <w:sz w:val="26"/>
                <w:lang w:bidi="en-US"/>
              </w:rPr>
              <w:t>Decision taken.</w:t>
            </w:r>
          </w:p>
          <w:p w14:paraId="3336270E" w14:textId="77777777" w:rsidR="00663942" w:rsidRPr="00663942" w:rsidRDefault="00663942" w:rsidP="00663942">
            <w:pPr>
              <w:widowControl w:val="0"/>
              <w:autoSpaceDE/>
              <w:autoSpaceDN/>
              <w:ind w:left="112" w:right="114" w:firstLine="564"/>
              <w:contextualSpacing/>
              <w:jc w:val="both"/>
              <w:rPr>
                <w:sz w:val="26"/>
                <w:szCs w:val="26"/>
              </w:rPr>
            </w:pPr>
            <w:r w:rsidRPr="00663942">
              <w:rPr>
                <w:sz w:val="26"/>
                <w:lang w:bidi="en-US"/>
              </w:rPr>
              <w:t>2. Instruct representatives of IDGC of North-West, PJSC at the Extraordinary General Shareholders Meeting of Pskovenergosbyt, JSC to vote “FOR” the adoption of the following resolution on the agenda item “On the payment of dividends of Pskovenergosbyt, JSC according to the results of first 9 months of 2020”:</w:t>
            </w:r>
          </w:p>
          <w:p w14:paraId="3F850CD7" w14:textId="77777777" w:rsidR="00663942" w:rsidRPr="00663942" w:rsidRDefault="00663942" w:rsidP="00663942">
            <w:pPr>
              <w:widowControl w:val="0"/>
              <w:autoSpaceDE/>
              <w:autoSpaceDN/>
              <w:ind w:left="112" w:right="114" w:firstLine="564"/>
              <w:contextualSpacing/>
              <w:jc w:val="both"/>
              <w:rPr>
                <w:sz w:val="26"/>
                <w:szCs w:val="26"/>
              </w:rPr>
            </w:pPr>
            <w:r w:rsidRPr="00663942">
              <w:rPr>
                <w:sz w:val="26"/>
                <w:lang w:bidi="en-US"/>
              </w:rPr>
              <w:t>“1) Pay dividends on ordinary shares of Pskovenergosbyt JSC based on the results of the first 9 months of 2020 in the amount of 592.67 rubles per one ordinary share of the Company, in cash.</w:t>
            </w:r>
          </w:p>
          <w:p w14:paraId="6E4A7C41" w14:textId="77777777" w:rsidR="00663942" w:rsidRPr="00663942" w:rsidRDefault="00663942" w:rsidP="00663942">
            <w:pPr>
              <w:widowControl w:val="0"/>
              <w:autoSpaceDE/>
              <w:autoSpaceDN/>
              <w:ind w:left="112" w:right="114" w:firstLine="564"/>
              <w:contextualSpacing/>
              <w:jc w:val="both"/>
              <w:rPr>
                <w:sz w:val="26"/>
                <w:szCs w:val="26"/>
              </w:rPr>
            </w:pPr>
            <w:r w:rsidRPr="00663942">
              <w:rPr>
                <w:sz w:val="26"/>
                <w:lang w:bidi="en-US"/>
              </w:rPr>
              <w:t>2) The timeframe for the payment of dividends to a nominal holder or a trustee being a professional securities market participant shall not exceed 10 business days, to other shareholders registered in the register – 25 business days from the date of compilation of the list of persons entitled to receive dividends.</w:t>
            </w:r>
          </w:p>
          <w:p w14:paraId="3A8DB5E3" w14:textId="77777777" w:rsidR="00D575B2" w:rsidRDefault="00663942" w:rsidP="00663942">
            <w:pPr>
              <w:widowControl w:val="0"/>
              <w:autoSpaceDE/>
              <w:autoSpaceDN/>
              <w:ind w:left="112" w:right="114" w:firstLine="564"/>
              <w:contextualSpacing/>
              <w:jc w:val="both"/>
              <w:rPr>
                <w:sz w:val="26"/>
                <w:szCs w:val="26"/>
              </w:rPr>
            </w:pPr>
            <w:r w:rsidRPr="00663942">
              <w:rPr>
                <w:sz w:val="26"/>
                <w:lang w:bidi="en-US"/>
              </w:rPr>
              <w:t>3) Determine the date of compilation of the list of persons entitled to receive dividends as the 11th day from the date of adoption by the General Shareholders Meeting of the respective resolution on the payment of dividends.”</w:t>
            </w:r>
          </w:p>
          <w:p w14:paraId="69878B12" w14:textId="77777777" w:rsidR="00663942" w:rsidRDefault="00663942" w:rsidP="00663942">
            <w:pPr>
              <w:widowControl w:val="0"/>
              <w:autoSpaceDE/>
              <w:autoSpaceDN/>
              <w:ind w:left="112" w:right="114"/>
              <w:contextualSpacing/>
              <w:jc w:val="both"/>
              <w:rPr>
                <w:b/>
                <w:sz w:val="26"/>
                <w:szCs w:val="26"/>
              </w:rPr>
            </w:pPr>
            <w:r w:rsidRPr="00F15D18">
              <w:rPr>
                <w:b/>
                <w:sz w:val="26"/>
                <w:lang w:bidi="en-US"/>
              </w:rPr>
              <w:t>Decision taken.</w:t>
            </w:r>
          </w:p>
          <w:p w14:paraId="0FEF27EE" w14:textId="77777777" w:rsidR="00663942" w:rsidRPr="00663942" w:rsidRDefault="00663942" w:rsidP="00663942">
            <w:pPr>
              <w:widowControl w:val="0"/>
              <w:autoSpaceDE/>
              <w:autoSpaceDN/>
              <w:ind w:left="112" w:right="114" w:firstLine="564"/>
              <w:contextualSpacing/>
              <w:jc w:val="both"/>
              <w:rPr>
                <w:sz w:val="26"/>
                <w:szCs w:val="26"/>
              </w:rPr>
            </w:pPr>
          </w:p>
          <w:p w14:paraId="64DB88A3" w14:textId="77777777" w:rsidR="007945DF" w:rsidRPr="00F15D18" w:rsidRDefault="007050B5" w:rsidP="007945DF">
            <w:pPr>
              <w:widowControl w:val="0"/>
              <w:autoSpaceDE/>
              <w:autoSpaceDN/>
              <w:ind w:left="112" w:right="114"/>
              <w:contextualSpacing/>
              <w:jc w:val="both"/>
              <w:rPr>
                <w:sz w:val="26"/>
                <w:szCs w:val="26"/>
              </w:rPr>
            </w:pPr>
            <w:r w:rsidRPr="00F15D18">
              <w:rPr>
                <w:sz w:val="26"/>
                <w:lang w:bidi="en-US"/>
              </w:rPr>
              <w:lastRenderedPageBreak/>
              <w:t>2.3. If the agenda of the meeting of the Issuer’s Board of Directors (Supervisory Board) contains issues related to exercise of rights with regard to certain securities of the Issuer, the identification attributes of such securities shall be indicated</w:t>
            </w:r>
            <w:r w:rsidRPr="00F15D18">
              <w:rPr>
                <w:b/>
                <w:sz w:val="26"/>
                <w:lang w:bidi="en-US"/>
              </w:rPr>
              <w:t>: the agenda of the meeting of the Board of Directors of the Issuer conducted on December 28, 2020 does not contain issues related to the exercise of rights with regard to securities of the Issuer.</w:t>
            </w:r>
          </w:p>
          <w:p w14:paraId="5515B160" w14:textId="77777777" w:rsidR="00424501" w:rsidRPr="00C018AB" w:rsidRDefault="00424501" w:rsidP="009B2182">
            <w:pPr>
              <w:widowControl w:val="0"/>
              <w:autoSpaceDE/>
              <w:autoSpaceDN/>
              <w:ind w:left="112" w:right="114"/>
              <w:contextualSpacing/>
              <w:jc w:val="both"/>
              <w:rPr>
                <w:b/>
                <w:sz w:val="26"/>
                <w:szCs w:val="26"/>
              </w:rPr>
            </w:pPr>
            <w:r w:rsidRPr="00F15D18">
              <w:rPr>
                <w:sz w:val="26"/>
                <w:lang w:bidi="en-US"/>
              </w:rPr>
              <w:t xml:space="preserve">2.4. Date of arrangement of the session of the Board of Directors of the Issuer whereat the relevant decisions were taken: </w:t>
            </w:r>
            <w:r w:rsidRPr="00F15D18">
              <w:rPr>
                <w:b/>
                <w:sz w:val="26"/>
                <w:lang w:bidi="en-US"/>
              </w:rPr>
              <w:t>December 28, 2020.</w:t>
            </w:r>
          </w:p>
          <w:p w14:paraId="3C4299C0" w14:textId="77777777" w:rsidR="00E369EF" w:rsidRPr="00F15D18" w:rsidRDefault="00424501" w:rsidP="00C018AB">
            <w:pPr>
              <w:widowControl w:val="0"/>
              <w:tabs>
                <w:tab w:val="left" w:pos="591"/>
              </w:tabs>
              <w:autoSpaceDE/>
              <w:autoSpaceDN/>
              <w:ind w:left="112" w:right="114"/>
              <w:contextualSpacing/>
              <w:jc w:val="both"/>
              <w:rPr>
                <w:sz w:val="26"/>
                <w:szCs w:val="26"/>
              </w:rPr>
            </w:pPr>
            <w:r w:rsidRPr="00C018AB">
              <w:rPr>
                <w:sz w:val="26"/>
                <w:lang w:bidi="en-US"/>
              </w:rPr>
              <w:t xml:space="preserve">2.5. Date and number of the Minutes of the meeting of the Board of Directors of the Issuer whereat the relevant decisions were approved: </w:t>
            </w:r>
            <w:r w:rsidRPr="00C018AB">
              <w:rPr>
                <w:b/>
                <w:sz w:val="26"/>
                <w:lang w:bidi="en-US"/>
              </w:rPr>
              <w:t>Minutes No. 384/20 dated December 30, 2020.</w:t>
            </w:r>
          </w:p>
        </w:tc>
      </w:tr>
      <w:tr w:rsidR="00137C8F" w:rsidRPr="00F15D18" w14:paraId="56B0EF91" w14:textId="77777777" w:rsidTr="00090918">
        <w:trPr>
          <w:trHeight w:val="149"/>
          <w:jc w:val="center"/>
        </w:trPr>
        <w:tc>
          <w:tcPr>
            <w:tcW w:w="10485" w:type="dxa"/>
            <w:gridSpan w:val="4"/>
            <w:tcBorders>
              <w:top w:val="single" w:sz="4" w:space="0" w:color="auto"/>
              <w:left w:val="single" w:sz="4" w:space="0" w:color="auto"/>
              <w:bottom w:val="single" w:sz="4" w:space="0" w:color="auto"/>
              <w:right w:val="single" w:sz="4" w:space="0" w:color="auto"/>
            </w:tcBorders>
          </w:tcPr>
          <w:p w14:paraId="47244D29" w14:textId="77777777" w:rsidR="00137C8F" w:rsidRPr="00F15D18" w:rsidRDefault="00137C8F" w:rsidP="006424E1">
            <w:pPr>
              <w:widowControl w:val="0"/>
              <w:autoSpaceDE/>
              <w:autoSpaceDN/>
              <w:spacing w:after="60"/>
              <w:jc w:val="center"/>
              <w:rPr>
                <w:sz w:val="26"/>
                <w:szCs w:val="26"/>
              </w:rPr>
            </w:pPr>
            <w:r w:rsidRPr="00F15D18">
              <w:rPr>
                <w:sz w:val="26"/>
                <w:lang w:bidi="en-US"/>
              </w:rPr>
              <w:lastRenderedPageBreak/>
              <w:t>3. Signature</w:t>
            </w:r>
          </w:p>
        </w:tc>
      </w:tr>
      <w:tr w:rsidR="008A470A" w:rsidRPr="00F15D18" w14:paraId="093A28C6" w14:textId="77777777" w:rsidTr="00B22B20">
        <w:tblPrEx>
          <w:tblLook w:val="04A0" w:firstRow="1" w:lastRow="0" w:firstColumn="1" w:lastColumn="0" w:noHBand="0" w:noVBand="1"/>
        </w:tblPrEx>
        <w:trPr>
          <w:trHeight w:val="20"/>
          <w:jc w:val="center"/>
        </w:trPr>
        <w:tc>
          <w:tcPr>
            <w:tcW w:w="5524" w:type="dxa"/>
            <w:gridSpan w:val="2"/>
            <w:tcBorders>
              <w:top w:val="single" w:sz="4" w:space="0" w:color="auto"/>
              <w:left w:val="single" w:sz="4" w:space="0" w:color="auto"/>
              <w:bottom w:val="nil"/>
              <w:right w:val="nil"/>
            </w:tcBorders>
            <w:hideMark/>
          </w:tcPr>
          <w:p w14:paraId="5CE36710" w14:textId="77777777" w:rsidR="00956F10" w:rsidRPr="00F15D18" w:rsidRDefault="008A470A" w:rsidP="006424E1">
            <w:pPr>
              <w:widowControl w:val="0"/>
              <w:ind w:left="498" w:hanging="441"/>
              <w:rPr>
                <w:sz w:val="26"/>
                <w:szCs w:val="26"/>
              </w:rPr>
            </w:pPr>
            <w:r w:rsidRPr="00F15D18">
              <w:rPr>
                <w:sz w:val="26"/>
                <w:lang w:bidi="en-US"/>
              </w:rPr>
              <w:t>3.1. Head of the Department for Corporate Governance and Shareholder Relations of IDGC of North-West, PJSC</w:t>
            </w:r>
          </w:p>
          <w:p w14:paraId="1AF5C567" w14:textId="77777777" w:rsidR="008A470A" w:rsidRPr="00F15D18" w:rsidRDefault="00C93A19" w:rsidP="00A83888">
            <w:pPr>
              <w:widowControl w:val="0"/>
              <w:autoSpaceDE/>
              <w:ind w:left="474"/>
              <w:rPr>
                <w:sz w:val="26"/>
                <w:szCs w:val="26"/>
                <w:lang w:eastAsia="en-US"/>
              </w:rPr>
            </w:pPr>
            <w:r w:rsidRPr="00F15D18">
              <w:rPr>
                <w:sz w:val="26"/>
                <w:lang w:bidi="en-US"/>
              </w:rPr>
              <w:t>(under the Power of Attorney No. 256 as of December 04, 2019)</w:t>
            </w:r>
          </w:p>
        </w:tc>
        <w:tc>
          <w:tcPr>
            <w:tcW w:w="2835" w:type="dxa"/>
            <w:tcBorders>
              <w:top w:val="single" w:sz="4" w:space="0" w:color="auto"/>
              <w:left w:val="nil"/>
              <w:bottom w:val="single" w:sz="4" w:space="0" w:color="auto"/>
              <w:right w:val="nil"/>
            </w:tcBorders>
          </w:tcPr>
          <w:p w14:paraId="61A2CC2B" w14:textId="77777777" w:rsidR="008A470A" w:rsidRPr="00F15D18" w:rsidRDefault="008A470A" w:rsidP="006424E1">
            <w:pPr>
              <w:widowControl w:val="0"/>
              <w:spacing w:line="228" w:lineRule="auto"/>
              <w:ind w:left="617"/>
              <w:rPr>
                <w:sz w:val="26"/>
                <w:szCs w:val="26"/>
                <w:lang w:eastAsia="en-US"/>
              </w:rPr>
            </w:pPr>
          </w:p>
        </w:tc>
        <w:tc>
          <w:tcPr>
            <w:tcW w:w="2126" w:type="dxa"/>
            <w:tcBorders>
              <w:top w:val="nil"/>
              <w:left w:val="nil"/>
              <w:bottom w:val="nil"/>
              <w:right w:val="single" w:sz="4" w:space="0" w:color="auto"/>
            </w:tcBorders>
            <w:vAlign w:val="bottom"/>
          </w:tcPr>
          <w:p w14:paraId="3D7F7FF6" w14:textId="77777777" w:rsidR="008A470A" w:rsidRPr="00F15D18" w:rsidRDefault="008A470A" w:rsidP="006424E1">
            <w:pPr>
              <w:widowControl w:val="0"/>
              <w:spacing w:line="228" w:lineRule="auto"/>
              <w:ind w:left="57"/>
              <w:rPr>
                <w:sz w:val="26"/>
                <w:szCs w:val="26"/>
                <w:lang w:eastAsia="en-US"/>
              </w:rPr>
            </w:pPr>
          </w:p>
          <w:p w14:paraId="5F5CE13F" w14:textId="77777777" w:rsidR="008A470A" w:rsidRPr="00F15D18" w:rsidRDefault="00C93A19" w:rsidP="006424E1">
            <w:pPr>
              <w:widowControl w:val="0"/>
              <w:spacing w:line="228" w:lineRule="auto"/>
              <w:ind w:left="57"/>
              <w:rPr>
                <w:sz w:val="26"/>
                <w:szCs w:val="26"/>
                <w:lang w:eastAsia="en-US"/>
              </w:rPr>
            </w:pPr>
            <w:r w:rsidRPr="00F15D18">
              <w:rPr>
                <w:sz w:val="26"/>
                <w:lang w:bidi="en-US"/>
              </w:rPr>
              <w:t>A.A. Temnyshev</w:t>
            </w:r>
          </w:p>
        </w:tc>
      </w:tr>
      <w:tr w:rsidR="008A470A" w:rsidRPr="009973E1" w14:paraId="7B25ED86" w14:textId="77777777" w:rsidTr="002A41E5">
        <w:tblPrEx>
          <w:tblLook w:val="04A0" w:firstRow="1" w:lastRow="0" w:firstColumn="1" w:lastColumn="0" w:noHBand="0" w:noVBand="1"/>
        </w:tblPrEx>
        <w:trPr>
          <w:trHeight w:val="20"/>
          <w:jc w:val="center"/>
        </w:trPr>
        <w:tc>
          <w:tcPr>
            <w:tcW w:w="5240" w:type="dxa"/>
            <w:tcBorders>
              <w:top w:val="nil"/>
              <w:left w:val="single" w:sz="4" w:space="0" w:color="auto"/>
              <w:bottom w:val="single" w:sz="4" w:space="0" w:color="auto"/>
              <w:right w:val="nil"/>
            </w:tcBorders>
          </w:tcPr>
          <w:p w14:paraId="173AE336" w14:textId="77777777" w:rsidR="008A470A" w:rsidRPr="00F15D18" w:rsidRDefault="008A470A" w:rsidP="006424E1">
            <w:pPr>
              <w:widowControl w:val="0"/>
              <w:autoSpaceDE/>
              <w:spacing w:line="276" w:lineRule="auto"/>
              <w:ind w:left="57"/>
              <w:rPr>
                <w:sz w:val="26"/>
                <w:szCs w:val="26"/>
                <w:lang w:eastAsia="en-US"/>
              </w:rPr>
            </w:pPr>
          </w:p>
          <w:p w14:paraId="492B59B2" w14:textId="77777777" w:rsidR="008A470A" w:rsidRPr="00F15D18" w:rsidRDefault="008A470A" w:rsidP="00EF5B6D">
            <w:pPr>
              <w:widowControl w:val="0"/>
              <w:autoSpaceDE/>
              <w:spacing w:line="276" w:lineRule="auto"/>
              <w:ind w:left="57"/>
              <w:rPr>
                <w:sz w:val="26"/>
                <w:szCs w:val="26"/>
                <w:lang w:eastAsia="en-US"/>
              </w:rPr>
            </w:pPr>
            <w:r w:rsidRPr="00F15D18">
              <w:rPr>
                <w:sz w:val="26"/>
                <w:lang w:bidi="en-US"/>
              </w:rPr>
              <w:t xml:space="preserve">3.2. Date </w:t>
            </w:r>
            <w:r w:rsidRPr="00F15D18">
              <w:rPr>
                <w:b/>
                <w:sz w:val="26"/>
                <w:lang w:bidi="en-US"/>
              </w:rPr>
              <w:t>December 30, 2020</w:t>
            </w:r>
          </w:p>
        </w:tc>
        <w:tc>
          <w:tcPr>
            <w:tcW w:w="3119" w:type="dxa"/>
            <w:gridSpan w:val="2"/>
            <w:tcBorders>
              <w:top w:val="nil"/>
              <w:left w:val="nil"/>
              <w:bottom w:val="single" w:sz="4" w:space="0" w:color="auto"/>
              <w:right w:val="nil"/>
            </w:tcBorders>
            <w:hideMark/>
          </w:tcPr>
          <w:p w14:paraId="1F1CDBA8" w14:textId="77777777" w:rsidR="008A470A" w:rsidRPr="00F15D18" w:rsidRDefault="008A470A" w:rsidP="006424E1">
            <w:pPr>
              <w:widowControl w:val="0"/>
              <w:autoSpaceDE/>
              <w:spacing w:line="276" w:lineRule="auto"/>
              <w:ind w:left="57"/>
              <w:jc w:val="center"/>
              <w:rPr>
                <w:sz w:val="26"/>
                <w:szCs w:val="26"/>
                <w:lang w:eastAsia="en-US"/>
              </w:rPr>
            </w:pPr>
            <w:r w:rsidRPr="00F15D18">
              <w:rPr>
                <w:sz w:val="26"/>
                <w:lang w:bidi="en-US"/>
              </w:rPr>
              <w:t>(signature)</w:t>
            </w:r>
          </w:p>
          <w:p w14:paraId="31237547" w14:textId="77777777" w:rsidR="008A470A" w:rsidRPr="00F7159A" w:rsidRDefault="008A470A" w:rsidP="006424E1">
            <w:pPr>
              <w:widowControl w:val="0"/>
              <w:autoSpaceDE/>
              <w:spacing w:line="276" w:lineRule="auto"/>
              <w:ind w:left="57"/>
              <w:jc w:val="center"/>
              <w:rPr>
                <w:sz w:val="26"/>
                <w:szCs w:val="26"/>
                <w:lang w:eastAsia="en-US"/>
              </w:rPr>
            </w:pPr>
            <w:r w:rsidRPr="00F15D18">
              <w:rPr>
                <w:sz w:val="26"/>
                <w:lang w:bidi="en-US"/>
              </w:rPr>
              <w:t>Stamp here</w:t>
            </w:r>
          </w:p>
        </w:tc>
        <w:tc>
          <w:tcPr>
            <w:tcW w:w="2126" w:type="dxa"/>
            <w:tcBorders>
              <w:top w:val="nil"/>
              <w:left w:val="nil"/>
              <w:bottom w:val="single" w:sz="4" w:space="0" w:color="auto"/>
              <w:right w:val="single" w:sz="4" w:space="0" w:color="auto"/>
            </w:tcBorders>
            <w:vAlign w:val="bottom"/>
          </w:tcPr>
          <w:p w14:paraId="3856F5F1" w14:textId="77777777" w:rsidR="008A470A" w:rsidRPr="009973E1" w:rsidRDefault="008A470A" w:rsidP="006424E1">
            <w:pPr>
              <w:widowControl w:val="0"/>
              <w:autoSpaceDE/>
              <w:spacing w:line="276" w:lineRule="auto"/>
              <w:ind w:left="57"/>
              <w:rPr>
                <w:sz w:val="26"/>
                <w:szCs w:val="26"/>
                <w:lang w:eastAsia="en-US"/>
              </w:rPr>
            </w:pPr>
          </w:p>
        </w:tc>
      </w:tr>
    </w:tbl>
    <w:p w14:paraId="791618C0" w14:textId="77777777" w:rsidR="009B1CF1" w:rsidRPr="00155B9A" w:rsidRDefault="009B1CF1" w:rsidP="006424E1">
      <w:pPr>
        <w:widowControl w:val="0"/>
        <w:rPr>
          <w:sz w:val="12"/>
          <w:szCs w:val="26"/>
        </w:rPr>
      </w:pPr>
    </w:p>
    <w:sectPr w:rsidR="009B1CF1" w:rsidRPr="00155B9A" w:rsidSect="009973E1">
      <w:footerReference w:type="default" r:id="rId10"/>
      <w:pgSz w:w="11906" w:h="16838" w:code="9"/>
      <w:pgMar w:top="851" w:right="567"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B5633" w14:textId="77777777" w:rsidR="00956ACF" w:rsidRDefault="00956ACF">
      <w:r>
        <w:separator/>
      </w:r>
    </w:p>
  </w:endnote>
  <w:endnote w:type="continuationSeparator" w:id="0">
    <w:p w14:paraId="70ECD485" w14:textId="77777777" w:rsidR="00956ACF" w:rsidRDefault="00956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440B0" w14:textId="77777777" w:rsidR="00C57DF8" w:rsidRPr="00846E0F" w:rsidRDefault="00956ACF" w:rsidP="00C57DF8">
    <w:pPr>
      <w:pStyle w:val="a3"/>
      <w:jc w:val="right"/>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918C9" w14:textId="77777777" w:rsidR="00956ACF" w:rsidRDefault="00956ACF">
      <w:r>
        <w:separator/>
      </w:r>
    </w:p>
  </w:footnote>
  <w:footnote w:type="continuationSeparator" w:id="0">
    <w:p w14:paraId="4ADE0C97" w14:textId="77777777" w:rsidR="00956ACF" w:rsidRDefault="00956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56D92"/>
    <w:multiLevelType w:val="hybridMultilevel"/>
    <w:tmpl w:val="95D6A2EE"/>
    <w:lvl w:ilvl="0" w:tplc="A8180F92">
      <w:start w:val="5"/>
      <w:numFmt w:val="bullet"/>
      <w:lvlText w:val="-"/>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2" w15:restartNumberingAfterBreak="0">
    <w:nsid w:val="15534518"/>
    <w:multiLevelType w:val="multilevel"/>
    <w:tmpl w:val="D6005BB6"/>
    <w:lvl w:ilvl="0">
      <w:start w:val="1"/>
      <w:numFmt w:val="bullet"/>
      <w:lvlText w:val="­"/>
      <w:lvlJc w:val="left"/>
      <w:pPr>
        <w:ind w:left="360" w:hanging="360"/>
      </w:pPr>
      <w:rPr>
        <w:rFonts w:ascii="Courier New" w:hAnsi="Courier New"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6" w15:restartNumberingAfterBreak="0">
    <w:nsid w:val="27813D3D"/>
    <w:multiLevelType w:val="hybridMultilevel"/>
    <w:tmpl w:val="B5EA5BDA"/>
    <w:lvl w:ilvl="0" w:tplc="E53A8DA8">
      <w:start w:val="1"/>
      <w:numFmt w:val="decimal"/>
      <w:lvlText w:val="%1."/>
      <w:lvlJc w:val="left"/>
      <w:pPr>
        <w:ind w:left="2204" w:hanging="360"/>
      </w:pPr>
    </w:lvl>
    <w:lvl w:ilvl="1" w:tplc="04190019">
      <w:start w:val="1"/>
      <w:numFmt w:val="lowerLetter"/>
      <w:lvlText w:val="%2."/>
      <w:lvlJc w:val="left"/>
      <w:pPr>
        <w:ind w:left="2924" w:hanging="360"/>
      </w:pPr>
    </w:lvl>
    <w:lvl w:ilvl="2" w:tplc="0419001B">
      <w:start w:val="1"/>
      <w:numFmt w:val="lowerRoman"/>
      <w:lvlText w:val="%3."/>
      <w:lvlJc w:val="right"/>
      <w:pPr>
        <w:ind w:left="3644" w:hanging="180"/>
      </w:pPr>
    </w:lvl>
    <w:lvl w:ilvl="3" w:tplc="0419000F">
      <w:start w:val="1"/>
      <w:numFmt w:val="decimal"/>
      <w:lvlText w:val="%4."/>
      <w:lvlJc w:val="left"/>
      <w:pPr>
        <w:ind w:left="4364" w:hanging="360"/>
      </w:pPr>
    </w:lvl>
    <w:lvl w:ilvl="4" w:tplc="04190019">
      <w:start w:val="1"/>
      <w:numFmt w:val="lowerLetter"/>
      <w:lvlText w:val="%5."/>
      <w:lvlJc w:val="left"/>
      <w:pPr>
        <w:ind w:left="5084" w:hanging="360"/>
      </w:pPr>
    </w:lvl>
    <w:lvl w:ilvl="5" w:tplc="0419001B">
      <w:start w:val="1"/>
      <w:numFmt w:val="lowerRoman"/>
      <w:lvlText w:val="%6."/>
      <w:lvlJc w:val="right"/>
      <w:pPr>
        <w:ind w:left="5804" w:hanging="180"/>
      </w:pPr>
    </w:lvl>
    <w:lvl w:ilvl="6" w:tplc="0419000F">
      <w:start w:val="1"/>
      <w:numFmt w:val="decimal"/>
      <w:lvlText w:val="%7."/>
      <w:lvlJc w:val="left"/>
      <w:pPr>
        <w:ind w:left="6524" w:hanging="360"/>
      </w:pPr>
    </w:lvl>
    <w:lvl w:ilvl="7" w:tplc="04190019">
      <w:start w:val="1"/>
      <w:numFmt w:val="lowerLetter"/>
      <w:lvlText w:val="%8."/>
      <w:lvlJc w:val="left"/>
      <w:pPr>
        <w:ind w:left="7244" w:hanging="360"/>
      </w:pPr>
    </w:lvl>
    <w:lvl w:ilvl="8" w:tplc="0419001B">
      <w:start w:val="1"/>
      <w:numFmt w:val="lowerRoman"/>
      <w:lvlText w:val="%9."/>
      <w:lvlJc w:val="right"/>
      <w:pPr>
        <w:ind w:left="7964" w:hanging="180"/>
      </w:pPr>
    </w:lvl>
  </w:abstractNum>
  <w:abstractNum w:abstractNumId="7" w15:restartNumberingAfterBreak="0">
    <w:nsid w:val="2AA23543"/>
    <w:multiLevelType w:val="hybridMultilevel"/>
    <w:tmpl w:val="6D2EE2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59B31ED"/>
    <w:multiLevelType w:val="hybridMultilevel"/>
    <w:tmpl w:val="EB68752E"/>
    <w:lvl w:ilvl="0" w:tplc="75FC9E22">
      <w:start w:val="1"/>
      <w:numFmt w:val="decimal"/>
      <w:lvlText w:val="%1."/>
      <w:lvlJc w:val="left"/>
      <w:pPr>
        <w:ind w:left="927" w:hanging="360"/>
      </w:pPr>
      <w:rPr>
        <w:rFonts w:hint="default"/>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2"/>
  </w:num>
  <w:num w:numId="3">
    <w:abstractNumId w:val="15"/>
  </w:num>
  <w:num w:numId="4">
    <w:abstractNumId w:val="13"/>
  </w:num>
  <w:num w:numId="5">
    <w:abstractNumId w:val="11"/>
  </w:num>
  <w:num w:numId="6">
    <w:abstractNumId w:val="8"/>
  </w:num>
  <w:num w:numId="7">
    <w:abstractNumId w:val="16"/>
  </w:num>
  <w:num w:numId="8">
    <w:abstractNumId w:val="3"/>
  </w:num>
  <w:num w:numId="9">
    <w:abstractNumId w:val="1"/>
  </w:num>
  <w:num w:numId="10">
    <w:abstractNumId w:val="17"/>
  </w:num>
  <w:num w:numId="11">
    <w:abstractNumId w:val="14"/>
  </w:num>
  <w:num w:numId="12">
    <w:abstractNumId w:val="9"/>
  </w:num>
  <w:num w:numId="13">
    <w:abstractNumId w:val="4"/>
  </w:num>
  <w:num w:numId="14">
    <w:abstractNumId w:val="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0"/>
  </w:num>
  <w:num w:numId="18">
    <w:abstractNumId w:val="6"/>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C8F"/>
    <w:rsid w:val="00002006"/>
    <w:rsid w:val="00002B5D"/>
    <w:rsid w:val="0000481C"/>
    <w:rsid w:val="00007D3A"/>
    <w:rsid w:val="00011185"/>
    <w:rsid w:val="00011734"/>
    <w:rsid w:val="000121FC"/>
    <w:rsid w:val="00012E90"/>
    <w:rsid w:val="000141D2"/>
    <w:rsid w:val="0001607D"/>
    <w:rsid w:val="00020AAB"/>
    <w:rsid w:val="0002133B"/>
    <w:rsid w:val="00021B80"/>
    <w:rsid w:val="0002379A"/>
    <w:rsid w:val="0002481D"/>
    <w:rsid w:val="00024D44"/>
    <w:rsid w:val="00025F4E"/>
    <w:rsid w:val="00032FC4"/>
    <w:rsid w:val="00036157"/>
    <w:rsid w:val="00043F04"/>
    <w:rsid w:val="0004418A"/>
    <w:rsid w:val="00046E4B"/>
    <w:rsid w:val="00047FB3"/>
    <w:rsid w:val="00050D4B"/>
    <w:rsid w:val="00055E66"/>
    <w:rsid w:val="00056763"/>
    <w:rsid w:val="00057260"/>
    <w:rsid w:val="00057715"/>
    <w:rsid w:val="00057959"/>
    <w:rsid w:val="00060241"/>
    <w:rsid w:val="000602A6"/>
    <w:rsid w:val="00062917"/>
    <w:rsid w:val="00062C30"/>
    <w:rsid w:val="000656A9"/>
    <w:rsid w:val="00066F3B"/>
    <w:rsid w:val="0007369C"/>
    <w:rsid w:val="00074311"/>
    <w:rsid w:val="00074E64"/>
    <w:rsid w:val="000813B5"/>
    <w:rsid w:val="00081F78"/>
    <w:rsid w:val="00082125"/>
    <w:rsid w:val="00083921"/>
    <w:rsid w:val="000851B0"/>
    <w:rsid w:val="0008546C"/>
    <w:rsid w:val="00085C02"/>
    <w:rsid w:val="00090918"/>
    <w:rsid w:val="00097E5D"/>
    <w:rsid w:val="000A4F27"/>
    <w:rsid w:val="000A5DAC"/>
    <w:rsid w:val="000A7613"/>
    <w:rsid w:val="000B1284"/>
    <w:rsid w:val="000B1EB5"/>
    <w:rsid w:val="000B6AB6"/>
    <w:rsid w:val="000B6E84"/>
    <w:rsid w:val="000C0B76"/>
    <w:rsid w:val="000C399E"/>
    <w:rsid w:val="000C445D"/>
    <w:rsid w:val="000C4FB7"/>
    <w:rsid w:val="000D0451"/>
    <w:rsid w:val="000D7BE8"/>
    <w:rsid w:val="000E0D4D"/>
    <w:rsid w:val="000E0F0B"/>
    <w:rsid w:val="000E3043"/>
    <w:rsid w:val="000E70CC"/>
    <w:rsid w:val="000F1246"/>
    <w:rsid w:val="001050FA"/>
    <w:rsid w:val="0010588B"/>
    <w:rsid w:val="00107E11"/>
    <w:rsid w:val="00117CD0"/>
    <w:rsid w:val="00120FEA"/>
    <w:rsid w:val="0012178B"/>
    <w:rsid w:val="00127C31"/>
    <w:rsid w:val="00131018"/>
    <w:rsid w:val="00132DEF"/>
    <w:rsid w:val="00133456"/>
    <w:rsid w:val="001348E4"/>
    <w:rsid w:val="00136789"/>
    <w:rsid w:val="00137BC4"/>
    <w:rsid w:val="00137C8F"/>
    <w:rsid w:val="00141DF5"/>
    <w:rsid w:val="00142F09"/>
    <w:rsid w:val="00144C06"/>
    <w:rsid w:val="00146818"/>
    <w:rsid w:val="00146D3B"/>
    <w:rsid w:val="00150371"/>
    <w:rsid w:val="001504EB"/>
    <w:rsid w:val="00155B9A"/>
    <w:rsid w:val="001573DE"/>
    <w:rsid w:val="00161E21"/>
    <w:rsid w:val="00162601"/>
    <w:rsid w:val="00162671"/>
    <w:rsid w:val="00163362"/>
    <w:rsid w:val="00165397"/>
    <w:rsid w:val="00173ABB"/>
    <w:rsid w:val="00180E8B"/>
    <w:rsid w:val="0018197E"/>
    <w:rsid w:val="001870BA"/>
    <w:rsid w:val="00187BE2"/>
    <w:rsid w:val="00192A92"/>
    <w:rsid w:val="00194C3B"/>
    <w:rsid w:val="001A0AF2"/>
    <w:rsid w:val="001A3D89"/>
    <w:rsid w:val="001A42FD"/>
    <w:rsid w:val="001A533D"/>
    <w:rsid w:val="001A7EAB"/>
    <w:rsid w:val="001B05FF"/>
    <w:rsid w:val="001B1FBB"/>
    <w:rsid w:val="001B2261"/>
    <w:rsid w:val="001B4F75"/>
    <w:rsid w:val="001B5A4B"/>
    <w:rsid w:val="001B6DF0"/>
    <w:rsid w:val="001B719D"/>
    <w:rsid w:val="001D0203"/>
    <w:rsid w:val="001D1AD3"/>
    <w:rsid w:val="001D5D5A"/>
    <w:rsid w:val="001D77B0"/>
    <w:rsid w:val="001E05E0"/>
    <w:rsid w:val="001E2329"/>
    <w:rsid w:val="001E6580"/>
    <w:rsid w:val="001F2C75"/>
    <w:rsid w:val="001F551C"/>
    <w:rsid w:val="001F57B7"/>
    <w:rsid w:val="001F6A2C"/>
    <w:rsid w:val="002015C8"/>
    <w:rsid w:val="00204977"/>
    <w:rsid w:val="00205C12"/>
    <w:rsid w:val="00206DDF"/>
    <w:rsid w:val="00214985"/>
    <w:rsid w:val="00215B25"/>
    <w:rsid w:val="0021713E"/>
    <w:rsid w:val="00221DFC"/>
    <w:rsid w:val="00222B5B"/>
    <w:rsid w:val="00223399"/>
    <w:rsid w:val="002248DD"/>
    <w:rsid w:val="00225AC2"/>
    <w:rsid w:val="00227C44"/>
    <w:rsid w:val="00235643"/>
    <w:rsid w:val="002361F3"/>
    <w:rsid w:val="00237B76"/>
    <w:rsid w:val="002412AD"/>
    <w:rsid w:val="0024582B"/>
    <w:rsid w:val="0024650B"/>
    <w:rsid w:val="00251257"/>
    <w:rsid w:val="00255B82"/>
    <w:rsid w:val="002561D5"/>
    <w:rsid w:val="002607D1"/>
    <w:rsid w:val="00261C8B"/>
    <w:rsid w:val="00262DDE"/>
    <w:rsid w:val="00265E89"/>
    <w:rsid w:val="00267762"/>
    <w:rsid w:val="002706F5"/>
    <w:rsid w:val="00270F37"/>
    <w:rsid w:val="00271DC3"/>
    <w:rsid w:val="002759FC"/>
    <w:rsid w:val="002775C4"/>
    <w:rsid w:val="002828F0"/>
    <w:rsid w:val="00283584"/>
    <w:rsid w:val="002845A9"/>
    <w:rsid w:val="0029023C"/>
    <w:rsid w:val="00292E3E"/>
    <w:rsid w:val="00296946"/>
    <w:rsid w:val="002A0C7F"/>
    <w:rsid w:val="002A13FC"/>
    <w:rsid w:val="002A32A0"/>
    <w:rsid w:val="002A3438"/>
    <w:rsid w:val="002A41E5"/>
    <w:rsid w:val="002A49A4"/>
    <w:rsid w:val="002A6973"/>
    <w:rsid w:val="002A75A9"/>
    <w:rsid w:val="002B1CFC"/>
    <w:rsid w:val="002B7793"/>
    <w:rsid w:val="002C127E"/>
    <w:rsid w:val="002C1BD0"/>
    <w:rsid w:val="002C3D78"/>
    <w:rsid w:val="002C55C9"/>
    <w:rsid w:val="002C58D9"/>
    <w:rsid w:val="002C7923"/>
    <w:rsid w:val="002D2A9D"/>
    <w:rsid w:val="002D7642"/>
    <w:rsid w:val="002D7725"/>
    <w:rsid w:val="002E0549"/>
    <w:rsid w:val="002E558F"/>
    <w:rsid w:val="002E70AE"/>
    <w:rsid w:val="002E772E"/>
    <w:rsid w:val="002E7779"/>
    <w:rsid w:val="002F39D8"/>
    <w:rsid w:val="002F6B09"/>
    <w:rsid w:val="002F78EB"/>
    <w:rsid w:val="002F7B00"/>
    <w:rsid w:val="00301C84"/>
    <w:rsid w:val="00306FA7"/>
    <w:rsid w:val="00313EA2"/>
    <w:rsid w:val="00316126"/>
    <w:rsid w:val="0031728B"/>
    <w:rsid w:val="00317CA7"/>
    <w:rsid w:val="00320349"/>
    <w:rsid w:val="00334A77"/>
    <w:rsid w:val="00335BFE"/>
    <w:rsid w:val="00337C4B"/>
    <w:rsid w:val="003402A3"/>
    <w:rsid w:val="00343D45"/>
    <w:rsid w:val="00346DD9"/>
    <w:rsid w:val="00346EB0"/>
    <w:rsid w:val="00347516"/>
    <w:rsid w:val="00353354"/>
    <w:rsid w:val="00356557"/>
    <w:rsid w:val="00357B34"/>
    <w:rsid w:val="00357C3D"/>
    <w:rsid w:val="00357C9E"/>
    <w:rsid w:val="003612CA"/>
    <w:rsid w:val="00363A51"/>
    <w:rsid w:val="00371620"/>
    <w:rsid w:val="00376FB5"/>
    <w:rsid w:val="00385EE1"/>
    <w:rsid w:val="00386D52"/>
    <w:rsid w:val="00396778"/>
    <w:rsid w:val="0039798F"/>
    <w:rsid w:val="003A36D7"/>
    <w:rsid w:val="003A608B"/>
    <w:rsid w:val="003B604D"/>
    <w:rsid w:val="003B6A76"/>
    <w:rsid w:val="003B72C1"/>
    <w:rsid w:val="003B7E73"/>
    <w:rsid w:val="003B7E7F"/>
    <w:rsid w:val="003C32E0"/>
    <w:rsid w:val="003C5E53"/>
    <w:rsid w:val="003D6CA9"/>
    <w:rsid w:val="003E137C"/>
    <w:rsid w:val="003E15D3"/>
    <w:rsid w:val="003E17B2"/>
    <w:rsid w:val="003E1BEA"/>
    <w:rsid w:val="003F02DD"/>
    <w:rsid w:val="003F0E08"/>
    <w:rsid w:val="003F4949"/>
    <w:rsid w:val="003F694E"/>
    <w:rsid w:val="003F7704"/>
    <w:rsid w:val="00400F2B"/>
    <w:rsid w:val="00401533"/>
    <w:rsid w:val="00402C11"/>
    <w:rsid w:val="004043CD"/>
    <w:rsid w:val="004073B5"/>
    <w:rsid w:val="00407B75"/>
    <w:rsid w:val="00411D54"/>
    <w:rsid w:val="00413023"/>
    <w:rsid w:val="00416023"/>
    <w:rsid w:val="00416DDF"/>
    <w:rsid w:val="00422906"/>
    <w:rsid w:val="00423529"/>
    <w:rsid w:val="00424501"/>
    <w:rsid w:val="004338E8"/>
    <w:rsid w:val="00441B1B"/>
    <w:rsid w:val="0044286B"/>
    <w:rsid w:val="00447098"/>
    <w:rsid w:val="0044761A"/>
    <w:rsid w:val="0045025B"/>
    <w:rsid w:val="00460CBC"/>
    <w:rsid w:val="00472A51"/>
    <w:rsid w:val="00475624"/>
    <w:rsid w:val="00484D42"/>
    <w:rsid w:val="004856C1"/>
    <w:rsid w:val="004869DA"/>
    <w:rsid w:val="00486AE4"/>
    <w:rsid w:val="00491FB5"/>
    <w:rsid w:val="00492C9E"/>
    <w:rsid w:val="004A48C1"/>
    <w:rsid w:val="004A5623"/>
    <w:rsid w:val="004A5903"/>
    <w:rsid w:val="004B0BF7"/>
    <w:rsid w:val="004B0EFD"/>
    <w:rsid w:val="004B1220"/>
    <w:rsid w:val="004B5FE6"/>
    <w:rsid w:val="004C00A5"/>
    <w:rsid w:val="004C0BD5"/>
    <w:rsid w:val="004C16ED"/>
    <w:rsid w:val="004C3BC3"/>
    <w:rsid w:val="004C627B"/>
    <w:rsid w:val="004C7178"/>
    <w:rsid w:val="004D0C72"/>
    <w:rsid w:val="004D1633"/>
    <w:rsid w:val="004E05D6"/>
    <w:rsid w:val="004E412E"/>
    <w:rsid w:val="004E5B3C"/>
    <w:rsid w:val="0050302E"/>
    <w:rsid w:val="00504AAC"/>
    <w:rsid w:val="00504E8A"/>
    <w:rsid w:val="00506C4D"/>
    <w:rsid w:val="005078C5"/>
    <w:rsid w:val="00507927"/>
    <w:rsid w:val="005114A1"/>
    <w:rsid w:val="00515760"/>
    <w:rsid w:val="00516ADD"/>
    <w:rsid w:val="005209AD"/>
    <w:rsid w:val="0052231D"/>
    <w:rsid w:val="00523227"/>
    <w:rsid w:val="00525CE5"/>
    <w:rsid w:val="00525EE1"/>
    <w:rsid w:val="00530519"/>
    <w:rsid w:val="00530804"/>
    <w:rsid w:val="0053133E"/>
    <w:rsid w:val="00533450"/>
    <w:rsid w:val="005355A0"/>
    <w:rsid w:val="00536E4C"/>
    <w:rsid w:val="005373E3"/>
    <w:rsid w:val="00537507"/>
    <w:rsid w:val="00537B64"/>
    <w:rsid w:val="00540ACC"/>
    <w:rsid w:val="005467ED"/>
    <w:rsid w:val="00551F29"/>
    <w:rsid w:val="00553A01"/>
    <w:rsid w:val="00554101"/>
    <w:rsid w:val="00556C64"/>
    <w:rsid w:val="005603D0"/>
    <w:rsid w:val="00560B4B"/>
    <w:rsid w:val="0056460B"/>
    <w:rsid w:val="00564781"/>
    <w:rsid w:val="00565D4C"/>
    <w:rsid w:val="0057134D"/>
    <w:rsid w:val="005729DF"/>
    <w:rsid w:val="00574C1D"/>
    <w:rsid w:val="00576E28"/>
    <w:rsid w:val="00582FAC"/>
    <w:rsid w:val="00583F88"/>
    <w:rsid w:val="00584B98"/>
    <w:rsid w:val="0058608C"/>
    <w:rsid w:val="005916A5"/>
    <w:rsid w:val="00591A03"/>
    <w:rsid w:val="00594DA3"/>
    <w:rsid w:val="00595EEF"/>
    <w:rsid w:val="005A2B0C"/>
    <w:rsid w:val="005A5015"/>
    <w:rsid w:val="005A5EF9"/>
    <w:rsid w:val="005B2776"/>
    <w:rsid w:val="005B56C7"/>
    <w:rsid w:val="005B7020"/>
    <w:rsid w:val="005C3185"/>
    <w:rsid w:val="005C346D"/>
    <w:rsid w:val="005C3E5E"/>
    <w:rsid w:val="005C3EFA"/>
    <w:rsid w:val="005C4EDC"/>
    <w:rsid w:val="005C558A"/>
    <w:rsid w:val="005C6909"/>
    <w:rsid w:val="005D3D07"/>
    <w:rsid w:val="005D4435"/>
    <w:rsid w:val="005D53F1"/>
    <w:rsid w:val="005D67FC"/>
    <w:rsid w:val="005D76DF"/>
    <w:rsid w:val="005E1715"/>
    <w:rsid w:val="005F3E1E"/>
    <w:rsid w:val="005F5251"/>
    <w:rsid w:val="006009CF"/>
    <w:rsid w:val="00605DA0"/>
    <w:rsid w:val="00610597"/>
    <w:rsid w:val="006132E1"/>
    <w:rsid w:val="00614356"/>
    <w:rsid w:val="00617D51"/>
    <w:rsid w:val="006208B2"/>
    <w:rsid w:val="006229AD"/>
    <w:rsid w:val="00627FA4"/>
    <w:rsid w:val="0063115F"/>
    <w:rsid w:val="0063126E"/>
    <w:rsid w:val="006319DD"/>
    <w:rsid w:val="00634959"/>
    <w:rsid w:val="006353C4"/>
    <w:rsid w:val="006360C9"/>
    <w:rsid w:val="006363E0"/>
    <w:rsid w:val="0063714F"/>
    <w:rsid w:val="00637A02"/>
    <w:rsid w:val="00637AC7"/>
    <w:rsid w:val="00640AF3"/>
    <w:rsid w:val="00640BC3"/>
    <w:rsid w:val="006424E1"/>
    <w:rsid w:val="006520D1"/>
    <w:rsid w:val="00657D6C"/>
    <w:rsid w:val="006600CB"/>
    <w:rsid w:val="00663819"/>
    <w:rsid w:val="00663942"/>
    <w:rsid w:val="006670FF"/>
    <w:rsid w:val="00670373"/>
    <w:rsid w:val="006737DC"/>
    <w:rsid w:val="006865A9"/>
    <w:rsid w:val="00686758"/>
    <w:rsid w:val="00687787"/>
    <w:rsid w:val="006907BF"/>
    <w:rsid w:val="00691210"/>
    <w:rsid w:val="00692513"/>
    <w:rsid w:val="00696055"/>
    <w:rsid w:val="006977C3"/>
    <w:rsid w:val="00697878"/>
    <w:rsid w:val="00697B87"/>
    <w:rsid w:val="006A0E33"/>
    <w:rsid w:val="006A123B"/>
    <w:rsid w:val="006A1C4A"/>
    <w:rsid w:val="006A1F4B"/>
    <w:rsid w:val="006A3379"/>
    <w:rsid w:val="006A3E9A"/>
    <w:rsid w:val="006A3E9C"/>
    <w:rsid w:val="006A7C12"/>
    <w:rsid w:val="006B2DF4"/>
    <w:rsid w:val="006B3338"/>
    <w:rsid w:val="006B4BD6"/>
    <w:rsid w:val="006C1EA4"/>
    <w:rsid w:val="006C42FF"/>
    <w:rsid w:val="006C7616"/>
    <w:rsid w:val="006D3AB3"/>
    <w:rsid w:val="006D3B5D"/>
    <w:rsid w:val="006E15E5"/>
    <w:rsid w:val="006E6DB5"/>
    <w:rsid w:val="006F1D60"/>
    <w:rsid w:val="006F1FD2"/>
    <w:rsid w:val="006F2CFC"/>
    <w:rsid w:val="00701689"/>
    <w:rsid w:val="007022D8"/>
    <w:rsid w:val="00703A6B"/>
    <w:rsid w:val="00703C22"/>
    <w:rsid w:val="007050B5"/>
    <w:rsid w:val="00705A8F"/>
    <w:rsid w:val="007110B0"/>
    <w:rsid w:val="007122EA"/>
    <w:rsid w:val="00713E28"/>
    <w:rsid w:val="00716858"/>
    <w:rsid w:val="00716D27"/>
    <w:rsid w:val="00717033"/>
    <w:rsid w:val="007171F9"/>
    <w:rsid w:val="00717ABB"/>
    <w:rsid w:val="007203A3"/>
    <w:rsid w:val="00721303"/>
    <w:rsid w:val="007216BE"/>
    <w:rsid w:val="00723641"/>
    <w:rsid w:val="00723E2E"/>
    <w:rsid w:val="00731CC4"/>
    <w:rsid w:val="00734AF6"/>
    <w:rsid w:val="00735D5D"/>
    <w:rsid w:val="007369DA"/>
    <w:rsid w:val="00742946"/>
    <w:rsid w:val="00743B92"/>
    <w:rsid w:val="00750941"/>
    <w:rsid w:val="00752558"/>
    <w:rsid w:val="00756E1E"/>
    <w:rsid w:val="00762A03"/>
    <w:rsid w:val="00764B7B"/>
    <w:rsid w:val="00765DA1"/>
    <w:rsid w:val="00766F00"/>
    <w:rsid w:val="0076700C"/>
    <w:rsid w:val="00767714"/>
    <w:rsid w:val="00771E06"/>
    <w:rsid w:val="00775E7C"/>
    <w:rsid w:val="0078008D"/>
    <w:rsid w:val="00786107"/>
    <w:rsid w:val="0079397C"/>
    <w:rsid w:val="007945DF"/>
    <w:rsid w:val="00796375"/>
    <w:rsid w:val="0079640C"/>
    <w:rsid w:val="00796BA5"/>
    <w:rsid w:val="007A1F2C"/>
    <w:rsid w:val="007A4DB8"/>
    <w:rsid w:val="007A6CF7"/>
    <w:rsid w:val="007A7B0D"/>
    <w:rsid w:val="007A7F11"/>
    <w:rsid w:val="007B0114"/>
    <w:rsid w:val="007B1744"/>
    <w:rsid w:val="007B26AD"/>
    <w:rsid w:val="007B43C9"/>
    <w:rsid w:val="007B6745"/>
    <w:rsid w:val="007D32C7"/>
    <w:rsid w:val="007E0744"/>
    <w:rsid w:val="007E4729"/>
    <w:rsid w:val="007E65D9"/>
    <w:rsid w:val="007E6942"/>
    <w:rsid w:val="007E759D"/>
    <w:rsid w:val="007F4C2C"/>
    <w:rsid w:val="007F507F"/>
    <w:rsid w:val="007F6307"/>
    <w:rsid w:val="007F6BCE"/>
    <w:rsid w:val="007F6CDF"/>
    <w:rsid w:val="008001E6"/>
    <w:rsid w:val="008002A4"/>
    <w:rsid w:val="008016E5"/>
    <w:rsid w:val="00802578"/>
    <w:rsid w:val="008043E8"/>
    <w:rsid w:val="00804698"/>
    <w:rsid w:val="00806EBB"/>
    <w:rsid w:val="00807229"/>
    <w:rsid w:val="00812FE1"/>
    <w:rsid w:val="00813837"/>
    <w:rsid w:val="0081736C"/>
    <w:rsid w:val="00821BF4"/>
    <w:rsid w:val="00823DFE"/>
    <w:rsid w:val="00825DC2"/>
    <w:rsid w:val="008300EB"/>
    <w:rsid w:val="00834D60"/>
    <w:rsid w:val="00836D46"/>
    <w:rsid w:val="00840286"/>
    <w:rsid w:val="00841958"/>
    <w:rsid w:val="008467FD"/>
    <w:rsid w:val="008472BC"/>
    <w:rsid w:val="00850A14"/>
    <w:rsid w:val="008518D6"/>
    <w:rsid w:val="0085454C"/>
    <w:rsid w:val="008548DF"/>
    <w:rsid w:val="00855E05"/>
    <w:rsid w:val="008614B8"/>
    <w:rsid w:val="00861CE5"/>
    <w:rsid w:val="00862E51"/>
    <w:rsid w:val="00863671"/>
    <w:rsid w:val="00867582"/>
    <w:rsid w:val="0086796E"/>
    <w:rsid w:val="008748ED"/>
    <w:rsid w:val="008756DD"/>
    <w:rsid w:val="0087766B"/>
    <w:rsid w:val="00880816"/>
    <w:rsid w:val="00881FF9"/>
    <w:rsid w:val="0088600A"/>
    <w:rsid w:val="00886699"/>
    <w:rsid w:val="00886850"/>
    <w:rsid w:val="008905EC"/>
    <w:rsid w:val="00891DD0"/>
    <w:rsid w:val="00892274"/>
    <w:rsid w:val="0089246E"/>
    <w:rsid w:val="00892895"/>
    <w:rsid w:val="0089434C"/>
    <w:rsid w:val="008965D3"/>
    <w:rsid w:val="008974B7"/>
    <w:rsid w:val="008A0F78"/>
    <w:rsid w:val="008A1EE1"/>
    <w:rsid w:val="008A470A"/>
    <w:rsid w:val="008A5A50"/>
    <w:rsid w:val="008A6ABC"/>
    <w:rsid w:val="008A7580"/>
    <w:rsid w:val="008B0AD9"/>
    <w:rsid w:val="008B0F6E"/>
    <w:rsid w:val="008B1485"/>
    <w:rsid w:val="008B2B30"/>
    <w:rsid w:val="008C3CC2"/>
    <w:rsid w:val="008C41D3"/>
    <w:rsid w:val="008C5C57"/>
    <w:rsid w:val="008D2D4C"/>
    <w:rsid w:val="008D4C76"/>
    <w:rsid w:val="008D5BEC"/>
    <w:rsid w:val="008D7A57"/>
    <w:rsid w:val="008E36A9"/>
    <w:rsid w:val="008E3712"/>
    <w:rsid w:val="008E399A"/>
    <w:rsid w:val="008E51CC"/>
    <w:rsid w:val="008E5D0F"/>
    <w:rsid w:val="008F038F"/>
    <w:rsid w:val="008F182A"/>
    <w:rsid w:val="008F3ADC"/>
    <w:rsid w:val="008F41BE"/>
    <w:rsid w:val="008F4DF9"/>
    <w:rsid w:val="008F67F8"/>
    <w:rsid w:val="008F6B41"/>
    <w:rsid w:val="008F6B5C"/>
    <w:rsid w:val="00901596"/>
    <w:rsid w:val="009015C6"/>
    <w:rsid w:val="00902F4E"/>
    <w:rsid w:val="00903C2F"/>
    <w:rsid w:val="00903E03"/>
    <w:rsid w:val="00904AAB"/>
    <w:rsid w:val="00907FFA"/>
    <w:rsid w:val="00911637"/>
    <w:rsid w:val="00914ECD"/>
    <w:rsid w:val="00916BE3"/>
    <w:rsid w:val="00917F33"/>
    <w:rsid w:val="00922D00"/>
    <w:rsid w:val="00922D30"/>
    <w:rsid w:val="009257A9"/>
    <w:rsid w:val="0092667C"/>
    <w:rsid w:val="009269B5"/>
    <w:rsid w:val="00930CD8"/>
    <w:rsid w:val="009320AA"/>
    <w:rsid w:val="00937951"/>
    <w:rsid w:val="009442BE"/>
    <w:rsid w:val="00944BC9"/>
    <w:rsid w:val="00945D2F"/>
    <w:rsid w:val="00946CEA"/>
    <w:rsid w:val="00956ACF"/>
    <w:rsid w:val="00956F10"/>
    <w:rsid w:val="00957547"/>
    <w:rsid w:val="00961BA5"/>
    <w:rsid w:val="00963C1E"/>
    <w:rsid w:val="00964EF5"/>
    <w:rsid w:val="009673C3"/>
    <w:rsid w:val="00982D15"/>
    <w:rsid w:val="009850B7"/>
    <w:rsid w:val="009863D7"/>
    <w:rsid w:val="00987277"/>
    <w:rsid w:val="00987A06"/>
    <w:rsid w:val="00990F9F"/>
    <w:rsid w:val="009912F4"/>
    <w:rsid w:val="00992105"/>
    <w:rsid w:val="009971B4"/>
    <w:rsid w:val="009973E1"/>
    <w:rsid w:val="009974E3"/>
    <w:rsid w:val="009979BE"/>
    <w:rsid w:val="009A17FD"/>
    <w:rsid w:val="009A2EF6"/>
    <w:rsid w:val="009A4E47"/>
    <w:rsid w:val="009A6931"/>
    <w:rsid w:val="009A6B16"/>
    <w:rsid w:val="009B1CF1"/>
    <w:rsid w:val="009B2182"/>
    <w:rsid w:val="009B2C62"/>
    <w:rsid w:val="009B541B"/>
    <w:rsid w:val="009B5590"/>
    <w:rsid w:val="009B5982"/>
    <w:rsid w:val="009C04F8"/>
    <w:rsid w:val="009C184E"/>
    <w:rsid w:val="009C4D8E"/>
    <w:rsid w:val="009C60EB"/>
    <w:rsid w:val="009D0003"/>
    <w:rsid w:val="009D02A5"/>
    <w:rsid w:val="009D1F70"/>
    <w:rsid w:val="009D3C02"/>
    <w:rsid w:val="009D428D"/>
    <w:rsid w:val="009D48BD"/>
    <w:rsid w:val="009D4BD9"/>
    <w:rsid w:val="009D7633"/>
    <w:rsid w:val="009E5C35"/>
    <w:rsid w:val="009E6E2D"/>
    <w:rsid w:val="009E790D"/>
    <w:rsid w:val="009F090C"/>
    <w:rsid w:val="009F0967"/>
    <w:rsid w:val="009F1033"/>
    <w:rsid w:val="009F3FAA"/>
    <w:rsid w:val="009F42B1"/>
    <w:rsid w:val="009F5176"/>
    <w:rsid w:val="009F672B"/>
    <w:rsid w:val="00A02E46"/>
    <w:rsid w:val="00A102B6"/>
    <w:rsid w:val="00A12521"/>
    <w:rsid w:val="00A1588F"/>
    <w:rsid w:val="00A25119"/>
    <w:rsid w:val="00A26236"/>
    <w:rsid w:val="00A34CAC"/>
    <w:rsid w:val="00A40E79"/>
    <w:rsid w:val="00A4119C"/>
    <w:rsid w:val="00A42497"/>
    <w:rsid w:val="00A5453B"/>
    <w:rsid w:val="00A55AB3"/>
    <w:rsid w:val="00A560A3"/>
    <w:rsid w:val="00A60EBC"/>
    <w:rsid w:val="00A61935"/>
    <w:rsid w:val="00A63A50"/>
    <w:rsid w:val="00A64066"/>
    <w:rsid w:val="00A646A4"/>
    <w:rsid w:val="00A6521C"/>
    <w:rsid w:val="00A70146"/>
    <w:rsid w:val="00A7224A"/>
    <w:rsid w:val="00A72A0D"/>
    <w:rsid w:val="00A73101"/>
    <w:rsid w:val="00A73BF5"/>
    <w:rsid w:val="00A745AA"/>
    <w:rsid w:val="00A82143"/>
    <w:rsid w:val="00A83888"/>
    <w:rsid w:val="00A9160B"/>
    <w:rsid w:val="00A946EC"/>
    <w:rsid w:val="00A96526"/>
    <w:rsid w:val="00A96C65"/>
    <w:rsid w:val="00AA0A95"/>
    <w:rsid w:val="00AA34B2"/>
    <w:rsid w:val="00AA608A"/>
    <w:rsid w:val="00AA66FB"/>
    <w:rsid w:val="00AB0A52"/>
    <w:rsid w:val="00AB4407"/>
    <w:rsid w:val="00AB71E5"/>
    <w:rsid w:val="00AC32C3"/>
    <w:rsid w:val="00AC3FC7"/>
    <w:rsid w:val="00AC7B5F"/>
    <w:rsid w:val="00AD7F51"/>
    <w:rsid w:val="00AE2558"/>
    <w:rsid w:val="00AF2401"/>
    <w:rsid w:val="00AF4177"/>
    <w:rsid w:val="00AF4C69"/>
    <w:rsid w:val="00AF4EE5"/>
    <w:rsid w:val="00AF5BC4"/>
    <w:rsid w:val="00B02E8D"/>
    <w:rsid w:val="00B031E7"/>
    <w:rsid w:val="00B0617A"/>
    <w:rsid w:val="00B12CD1"/>
    <w:rsid w:val="00B229A4"/>
    <w:rsid w:val="00B22B20"/>
    <w:rsid w:val="00B23A36"/>
    <w:rsid w:val="00B25010"/>
    <w:rsid w:val="00B2540D"/>
    <w:rsid w:val="00B332E2"/>
    <w:rsid w:val="00B35ECD"/>
    <w:rsid w:val="00B377BF"/>
    <w:rsid w:val="00B41737"/>
    <w:rsid w:val="00B4315B"/>
    <w:rsid w:val="00B452F6"/>
    <w:rsid w:val="00B46585"/>
    <w:rsid w:val="00B50689"/>
    <w:rsid w:val="00B5116F"/>
    <w:rsid w:val="00B6258B"/>
    <w:rsid w:val="00B6499C"/>
    <w:rsid w:val="00B66FB9"/>
    <w:rsid w:val="00B675D7"/>
    <w:rsid w:val="00B67611"/>
    <w:rsid w:val="00B704E3"/>
    <w:rsid w:val="00B712FB"/>
    <w:rsid w:val="00B71445"/>
    <w:rsid w:val="00B71D88"/>
    <w:rsid w:val="00B7415E"/>
    <w:rsid w:val="00B8098A"/>
    <w:rsid w:val="00B82AA7"/>
    <w:rsid w:val="00B91D6A"/>
    <w:rsid w:val="00B964E5"/>
    <w:rsid w:val="00BA73E6"/>
    <w:rsid w:val="00BA75E7"/>
    <w:rsid w:val="00BB44AD"/>
    <w:rsid w:val="00BB630E"/>
    <w:rsid w:val="00BB7E12"/>
    <w:rsid w:val="00BE206B"/>
    <w:rsid w:val="00BE2660"/>
    <w:rsid w:val="00BE601E"/>
    <w:rsid w:val="00BE7B4A"/>
    <w:rsid w:val="00BF2365"/>
    <w:rsid w:val="00BF30C3"/>
    <w:rsid w:val="00BF677A"/>
    <w:rsid w:val="00C018AB"/>
    <w:rsid w:val="00C054C8"/>
    <w:rsid w:val="00C10846"/>
    <w:rsid w:val="00C14112"/>
    <w:rsid w:val="00C14DD5"/>
    <w:rsid w:val="00C204F0"/>
    <w:rsid w:val="00C242A2"/>
    <w:rsid w:val="00C249D2"/>
    <w:rsid w:val="00C40593"/>
    <w:rsid w:val="00C41096"/>
    <w:rsid w:val="00C45775"/>
    <w:rsid w:val="00C50232"/>
    <w:rsid w:val="00C51BD7"/>
    <w:rsid w:val="00C531A3"/>
    <w:rsid w:val="00C53C01"/>
    <w:rsid w:val="00C55004"/>
    <w:rsid w:val="00C55047"/>
    <w:rsid w:val="00C5525C"/>
    <w:rsid w:val="00C5791C"/>
    <w:rsid w:val="00C579BC"/>
    <w:rsid w:val="00C6427D"/>
    <w:rsid w:val="00C6754F"/>
    <w:rsid w:val="00C72827"/>
    <w:rsid w:val="00C72ECA"/>
    <w:rsid w:val="00C73259"/>
    <w:rsid w:val="00C73CAE"/>
    <w:rsid w:val="00C73CC5"/>
    <w:rsid w:val="00C74E97"/>
    <w:rsid w:val="00C75108"/>
    <w:rsid w:val="00C763B5"/>
    <w:rsid w:val="00C8104F"/>
    <w:rsid w:val="00C86553"/>
    <w:rsid w:val="00C869C6"/>
    <w:rsid w:val="00C93A19"/>
    <w:rsid w:val="00C9460F"/>
    <w:rsid w:val="00C97076"/>
    <w:rsid w:val="00CA0134"/>
    <w:rsid w:val="00CA6B98"/>
    <w:rsid w:val="00CA6C69"/>
    <w:rsid w:val="00CB1182"/>
    <w:rsid w:val="00CB267B"/>
    <w:rsid w:val="00CB4F21"/>
    <w:rsid w:val="00CB5C12"/>
    <w:rsid w:val="00CC177E"/>
    <w:rsid w:val="00CC269F"/>
    <w:rsid w:val="00CC30C5"/>
    <w:rsid w:val="00CC3B85"/>
    <w:rsid w:val="00CC5D9C"/>
    <w:rsid w:val="00CC6EAB"/>
    <w:rsid w:val="00CC7FE4"/>
    <w:rsid w:val="00CD04FE"/>
    <w:rsid w:val="00CD5625"/>
    <w:rsid w:val="00CD5C52"/>
    <w:rsid w:val="00CD6B27"/>
    <w:rsid w:val="00CD726E"/>
    <w:rsid w:val="00CD7D78"/>
    <w:rsid w:val="00CF1FD8"/>
    <w:rsid w:val="00CF39A8"/>
    <w:rsid w:val="00CF4014"/>
    <w:rsid w:val="00CF6E31"/>
    <w:rsid w:val="00D02937"/>
    <w:rsid w:val="00D052CF"/>
    <w:rsid w:val="00D059D9"/>
    <w:rsid w:val="00D06C28"/>
    <w:rsid w:val="00D075ED"/>
    <w:rsid w:val="00D07F84"/>
    <w:rsid w:val="00D107C1"/>
    <w:rsid w:val="00D129A2"/>
    <w:rsid w:val="00D1381A"/>
    <w:rsid w:val="00D14A2A"/>
    <w:rsid w:val="00D1700F"/>
    <w:rsid w:val="00D2272B"/>
    <w:rsid w:val="00D23DB8"/>
    <w:rsid w:val="00D25627"/>
    <w:rsid w:val="00D26795"/>
    <w:rsid w:val="00D27853"/>
    <w:rsid w:val="00D35953"/>
    <w:rsid w:val="00D362FB"/>
    <w:rsid w:val="00D405F0"/>
    <w:rsid w:val="00D44887"/>
    <w:rsid w:val="00D44C1D"/>
    <w:rsid w:val="00D52A7F"/>
    <w:rsid w:val="00D53E09"/>
    <w:rsid w:val="00D554D4"/>
    <w:rsid w:val="00D5619F"/>
    <w:rsid w:val="00D56AE2"/>
    <w:rsid w:val="00D575B2"/>
    <w:rsid w:val="00D60B94"/>
    <w:rsid w:val="00D652A0"/>
    <w:rsid w:val="00D65CE3"/>
    <w:rsid w:val="00D660CC"/>
    <w:rsid w:val="00D722F2"/>
    <w:rsid w:val="00D724DC"/>
    <w:rsid w:val="00D7383C"/>
    <w:rsid w:val="00D804AE"/>
    <w:rsid w:val="00D872AB"/>
    <w:rsid w:val="00D877EE"/>
    <w:rsid w:val="00D92C0B"/>
    <w:rsid w:val="00D96A4D"/>
    <w:rsid w:val="00D96EE6"/>
    <w:rsid w:val="00D97A1C"/>
    <w:rsid w:val="00DA1767"/>
    <w:rsid w:val="00DA1EBC"/>
    <w:rsid w:val="00DA5519"/>
    <w:rsid w:val="00DA715F"/>
    <w:rsid w:val="00DB340E"/>
    <w:rsid w:val="00DB3AD5"/>
    <w:rsid w:val="00DB4914"/>
    <w:rsid w:val="00DB6623"/>
    <w:rsid w:val="00DB6EE7"/>
    <w:rsid w:val="00DB74C1"/>
    <w:rsid w:val="00DC1453"/>
    <w:rsid w:val="00DC1F7B"/>
    <w:rsid w:val="00DC2DC4"/>
    <w:rsid w:val="00DC42FC"/>
    <w:rsid w:val="00DD0329"/>
    <w:rsid w:val="00DD43DB"/>
    <w:rsid w:val="00DD6F42"/>
    <w:rsid w:val="00DD7E7D"/>
    <w:rsid w:val="00DE0FA5"/>
    <w:rsid w:val="00DE4E4C"/>
    <w:rsid w:val="00DF3FDD"/>
    <w:rsid w:val="00DF408D"/>
    <w:rsid w:val="00DF59EB"/>
    <w:rsid w:val="00DF6596"/>
    <w:rsid w:val="00E00A80"/>
    <w:rsid w:val="00E00F78"/>
    <w:rsid w:val="00E015C9"/>
    <w:rsid w:val="00E01F80"/>
    <w:rsid w:val="00E03E80"/>
    <w:rsid w:val="00E05EB4"/>
    <w:rsid w:val="00E10013"/>
    <w:rsid w:val="00E12B18"/>
    <w:rsid w:val="00E12CEB"/>
    <w:rsid w:val="00E13C5A"/>
    <w:rsid w:val="00E13D20"/>
    <w:rsid w:val="00E1644C"/>
    <w:rsid w:val="00E2065A"/>
    <w:rsid w:val="00E20C2F"/>
    <w:rsid w:val="00E21F79"/>
    <w:rsid w:val="00E240C8"/>
    <w:rsid w:val="00E275B5"/>
    <w:rsid w:val="00E32141"/>
    <w:rsid w:val="00E33CAE"/>
    <w:rsid w:val="00E355AE"/>
    <w:rsid w:val="00E36433"/>
    <w:rsid w:val="00E369EF"/>
    <w:rsid w:val="00E3749A"/>
    <w:rsid w:val="00E40790"/>
    <w:rsid w:val="00E41263"/>
    <w:rsid w:val="00E420A2"/>
    <w:rsid w:val="00E44563"/>
    <w:rsid w:val="00E46F48"/>
    <w:rsid w:val="00E516CE"/>
    <w:rsid w:val="00E54702"/>
    <w:rsid w:val="00E62213"/>
    <w:rsid w:val="00E65345"/>
    <w:rsid w:val="00E6581A"/>
    <w:rsid w:val="00E65EF7"/>
    <w:rsid w:val="00E66BA7"/>
    <w:rsid w:val="00E7424B"/>
    <w:rsid w:val="00E75944"/>
    <w:rsid w:val="00E76258"/>
    <w:rsid w:val="00E77A3C"/>
    <w:rsid w:val="00E84585"/>
    <w:rsid w:val="00E935E4"/>
    <w:rsid w:val="00E937D9"/>
    <w:rsid w:val="00E945A1"/>
    <w:rsid w:val="00E94825"/>
    <w:rsid w:val="00E95660"/>
    <w:rsid w:val="00EA092A"/>
    <w:rsid w:val="00EA4F6F"/>
    <w:rsid w:val="00EB02AD"/>
    <w:rsid w:val="00EB1289"/>
    <w:rsid w:val="00EB1DC5"/>
    <w:rsid w:val="00EB2EF2"/>
    <w:rsid w:val="00EB2F43"/>
    <w:rsid w:val="00EB5E3A"/>
    <w:rsid w:val="00EC1B99"/>
    <w:rsid w:val="00EC2726"/>
    <w:rsid w:val="00EC3F0F"/>
    <w:rsid w:val="00EC6010"/>
    <w:rsid w:val="00ED019F"/>
    <w:rsid w:val="00ED4B82"/>
    <w:rsid w:val="00ED505D"/>
    <w:rsid w:val="00ED6FAC"/>
    <w:rsid w:val="00EE0154"/>
    <w:rsid w:val="00EE058E"/>
    <w:rsid w:val="00EE0DAA"/>
    <w:rsid w:val="00EE4798"/>
    <w:rsid w:val="00EE6A8C"/>
    <w:rsid w:val="00EE74CE"/>
    <w:rsid w:val="00EF0C42"/>
    <w:rsid w:val="00EF5B6D"/>
    <w:rsid w:val="00EF6B92"/>
    <w:rsid w:val="00F0230D"/>
    <w:rsid w:val="00F02859"/>
    <w:rsid w:val="00F043CD"/>
    <w:rsid w:val="00F05D12"/>
    <w:rsid w:val="00F10DEB"/>
    <w:rsid w:val="00F10F84"/>
    <w:rsid w:val="00F12F6F"/>
    <w:rsid w:val="00F139B6"/>
    <w:rsid w:val="00F15D18"/>
    <w:rsid w:val="00F17D37"/>
    <w:rsid w:val="00F204C1"/>
    <w:rsid w:val="00F210B1"/>
    <w:rsid w:val="00F214B1"/>
    <w:rsid w:val="00F25B75"/>
    <w:rsid w:val="00F261BB"/>
    <w:rsid w:val="00F2756A"/>
    <w:rsid w:val="00F318DF"/>
    <w:rsid w:val="00F32D7D"/>
    <w:rsid w:val="00F33774"/>
    <w:rsid w:val="00F34713"/>
    <w:rsid w:val="00F359E2"/>
    <w:rsid w:val="00F367BC"/>
    <w:rsid w:val="00F435AB"/>
    <w:rsid w:val="00F4509D"/>
    <w:rsid w:val="00F51746"/>
    <w:rsid w:val="00F5387C"/>
    <w:rsid w:val="00F553DE"/>
    <w:rsid w:val="00F64F2F"/>
    <w:rsid w:val="00F658CF"/>
    <w:rsid w:val="00F704A8"/>
    <w:rsid w:val="00F71193"/>
    <w:rsid w:val="00F7159A"/>
    <w:rsid w:val="00F725F7"/>
    <w:rsid w:val="00F81A3B"/>
    <w:rsid w:val="00F81C3B"/>
    <w:rsid w:val="00F924AC"/>
    <w:rsid w:val="00F939DB"/>
    <w:rsid w:val="00F97685"/>
    <w:rsid w:val="00F979F4"/>
    <w:rsid w:val="00FA1520"/>
    <w:rsid w:val="00FA3261"/>
    <w:rsid w:val="00FA57DA"/>
    <w:rsid w:val="00FA5B67"/>
    <w:rsid w:val="00FA6D99"/>
    <w:rsid w:val="00FA746B"/>
    <w:rsid w:val="00FA7E5A"/>
    <w:rsid w:val="00FA7FCB"/>
    <w:rsid w:val="00FB39DC"/>
    <w:rsid w:val="00FB3B40"/>
    <w:rsid w:val="00FB5788"/>
    <w:rsid w:val="00FC317A"/>
    <w:rsid w:val="00FC42D6"/>
    <w:rsid w:val="00FC6C94"/>
    <w:rsid w:val="00FE08E6"/>
    <w:rsid w:val="00FE1F04"/>
    <w:rsid w:val="00FE366F"/>
    <w:rsid w:val="00FE5168"/>
    <w:rsid w:val="00FE6E08"/>
    <w:rsid w:val="00FF4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E70B0"/>
  <w15:docId w15:val="{6805C59B-8310-4DED-8F6A-B076A236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EF6B92"/>
    <w:pPr>
      <w:autoSpaceDE/>
      <w:autoSpaceDN/>
      <w:ind w:firstLine="851"/>
      <w:jc w:val="both"/>
    </w:pPr>
    <w:rPr>
      <w:noProof/>
      <w:lang w:val="x-none" w:eastAsia="x-none"/>
    </w:rPr>
  </w:style>
  <w:style w:type="character" w:customStyle="1" w:styleId="ad">
    <w:name w:val="Основной текст с отступом Знак"/>
    <w:basedOn w:val="a0"/>
    <w:link w:val="ac"/>
    <w:uiPriority w:val="99"/>
    <w:rsid w:val="00EF6B92"/>
    <w:rPr>
      <w:rFonts w:ascii="Times New Roman" w:eastAsia="Times New Roman" w:hAnsi="Times New Roman" w:cs="Times New Roman"/>
      <w:noProof/>
      <w:sz w:val="20"/>
      <w:szCs w:val="20"/>
      <w:lang w:val="x-none" w:eastAsia="x-none"/>
    </w:rPr>
  </w:style>
  <w:style w:type="character" w:styleId="ae">
    <w:name w:val="FollowedHyperlink"/>
    <w:basedOn w:val="a0"/>
    <w:uiPriority w:val="99"/>
    <w:semiHidden/>
    <w:unhideWhenUsed/>
    <w:rsid w:val="00BB7E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34304">
      <w:bodyDiv w:val="1"/>
      <w:marLeft w:val="0"/>
      <w:marRight w:val="0"/>
      <w:marTop w:val="0"/>
      <w:marBottom w:val="0"/>
      <w:divBdr>
        <w:top w:val="none" w:sz="0" w:space="0" w:color="auto"/>
        <w:left w:val="none" w:sz="0" w:space="0" w:color="auto"/>
        <w:bottom w:val="none" w:sz="0" w:space="0" w:color="auto"/>
        <w:right w:val="none" w:sz="0" w:space="0" w:color="auto"/>
      </w:divBdr>
    </w:div>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49756120">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189338046">
      <w:bodyDiv w:val="1"/>
      <w:marLeft w:val="0"/>
      <w:marRight w:val="0"/>
      <w:marTop w:val="0"/>
      <w:marBottom w:val="0"/>
      <w:divBdr>
        <w:top w:val="none" w:sz="0" w:space="0" w:color="auto"/>
        <w:left w:val="none" w:sz="0" w:space="0" w:color="auto"/>
        <w:bottom w:val="none" w:sz="0" w:space="0" w:color="auto"/>
        <w:right w:val="none" w:sz="0" w:space="0" w:color="auto"/>
      </w:divBdr>
    </w:div>
    <w:div w:id="224419235">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258373127">
      <w:bodyDiv w:val="1"/>
      <w:marLeft w:val="0"/>
      <w:marRight w:val="0"/>
      <w:marTop w:val="0"/>
      <w:marBottom w:val="0"/>
      <w:divBdr>
        <w:top w:val="none" w:sz="0" w:space="0" w:color="auto"/>
        <w:left w:val="none" w:sz="0" w:space="0" w:color="auto"/>
        <w:bottom w:val="none" w:sz="0" w:space="0" w:color="auto"/>
        <w:right w:val="none" w:sz="0" w:space="0" w:color="auto"/>
      </w:divBdr>
    </w:div>
    <w:div w:id="286669660">
      <w:bodyDiv w:val="1"/>
      <w:marLeft w:val="0"/>
      <w:marRight w:val="0"/>
      <w:marTop w:val="0"/>
      <w:marBottom w:val="0"/>
      <w:divBdr>
        <w:top w:val="none" w:sz="0" w:space="0" w:color="auto"/>
        <w:left w:val="none" w:sz="0" w:space="0" w:color="auto"/>
        <w:bottom w:val="none" w:sz="0" w:space="0" w:color="auto"/>
        <w:right w:val="none" w:sz="0" w:space="0" w:color="auto"/>
      </w:divBdr>
    </w:div>
    <w:div w:id="318576859">
      <w:bodyDiv w:val="1"/>
      <w:marLeft w:val="0"/>
      <w:marRight w:val="0"/>
      <w:marTop w:val="0"/>
      <w:marBottom w:val="0"/>
      <w:divBdr>
        <w:top w:val="none" w:sz="0" w:space="0" w:color="auto"/>
        <w:left w:val="none" w:sz="0" w:space="0" w:color="auto"/>
        <w:bottom w:val="none" w:sz="0" w:space="0" w:color="auto"/>
        <w:right w:val="none" w:sz="0" w:space="0" w:color="auto"/>
      </w:divBdr>
    </w:div>
    <w:div w:id="334576205">
      <w:bodyDiv w:val="1"/>
      <w:marLeft w:val="0"/>
      <w:marRight w:val="0"/>
      <w:marTop w:val="0"/>
      <w:marBottom w:val="0"/>
      <w:divBdr>
        <w:top w:val="none" w:sz="0" w:space="0" w:color="auto"/>
        <w:left w:val="none" w:sz="0" w:space="0" w:color="auto"/>
        <w:bottom w:val="none" w:sz="0" w:space="0" w:color="auto"/>
        <w:right w:val="none" w:sz="0" w:space="0" w:color="auto"/>
      </w:divBdr>
    </w:div>
    <w:div w:id="495658299">
      <w:bodyDiv w:val="1"/>
      <w:marLeft w:val="0"/>
      <w:marRight w:val="0"/>
      <w:marTop w:val="0"/>
      <w:marBottom w:val="0"/>
      <w:divBdr>
        <w:top w:val="none" w:sz="0" w:space="0" w:color="auto"/>
        <w:left w:val="none" w:sz="0" w:space="0" w:color="auto"/>
        <w:bottom w:val="none" w:sz="0" w:space="0" w:color="auto"/>
        <w:right w:val="none" w:sz="0" w:space="0" w:color="auto"/>
      </w:divBdr>
    </w:div>
    <w:div w:id="532884141">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566843852">
      <w:bodyDiv w:val="1"/>
      <w:marLeft w:val="0"/>
      <w:marRight w:val="0"/>
      <w:marTop w:val="0"/>
      <w:marBottom w:val="0"/>
      <w:divBdr>
        <w:top w:val="none" w:sz="0" w:space="0" w:color="auto"/>
        <w:left w:val="none" w:sz="0" w:space="0" w:color="auto"/>
        <w:bottom w:val="none" w:sz="0" w:space="0" w:color="auto"/>
        <w:right w:val="none" w:sz="0" w:space="0" w:color="auto"/>
      </w:divBdr>
    </w:div>
    <w:div w:id="573659623">
      <w:bodyDiv w:val="1"/>
      <w:marLeft w:val="0"/>
      <w:marRight w:val="0"/>
      <w:marTop w:val="0"/>
      <w:marBottom w:val="0"/>
      <w:divBdr>
        <w:top w:val="none" w:sz="0" w:space="0" w:color="auto"/>
        <w:left w:val="none" w:sz="0" w:space="0" w:color="auto"/>
        <w:bottom w:val="none" w:sz="0" w:space="0" w:color="auto"/>
        <w:right w:val="none" w:sz="0" w:space="0" w:color="auto"/>
      </w:divBdr>
    </w:div>
    <w:div w:id="718360821">
      <w:bodyDiv w:val="1"/>
      <w:marLeft w:val="0"/>
      <w:marRight w:val="0"/>
      <w:marTop w:val="0"/>
      <w:marBottom w:val="0"/>
      <w:divBdr>
        <w:top w:val="none" w:sz="0" w:space="0" w:color="auto"/>
        <w:left w:val="none" w:sz="0" w:space="0" w:color="auto"/>
        <w:bottom w:val="none" w:sz="0" w:space="0" w:color="auto"/>
        <w:right w:val="none" w:sz="0" w:space="0" w:color="auto"/>
      </w:divBdr>
    </w:div>
    <w:div w:id="727460160">
      <w:bodyDiv w:val="1"/>
      <w:marLeft w:val="0"/>
      <w:marRight w:val="0"/>
      <w:marTop w:val="0"/>
      <w:marBottom w:val="0"/>
      <w:divBdr>
        <w:top w:val="none" w:sz="0" w:space="0" w:color="auto"/>
        <w:left w:val="none" w:sz="0" w:space="0" w:color="auto"/>
        <w:bottom w:val="none" w:sz="0" w:space="0" w:color="auto"/>
        <w:right w:val="none" w:sz="0" w:space="0" w:color="auto"/>
      </w:divBdr>
    </w:div>
    <w:div w:id="788402126">
      <w:bodyDiv w:val="1"/>
      <w:marLeft w:val="0"/>
      <w:marRight w:val="0"/>
      <w:marTop w:val="0"/>
      <w:marBottom w:val="0"/>
      <w:divBdr>
        <w:top w:val="none" w:sz="0" w:space="0" w:color="auto"/>
        <w:left w:val="none" w:sz="0" w:space="0" w:color="auto"/>
        <w:bottom w:val="none" w:sz="0" w:space="0" w:color="auto"/>
        <w:right w:val="none" w:sz="0" w:space="0" w:color="auto"/>
      </w:divBdr>
    </w:div>
    <w:div w:id="835924481">
      <w:bodyDiv w:val="1"/>
      <w:marLeft w:val="0"/>
      <w:marRight w:val="0"/>
      <w:marTop w:val="0"/>
      <w:marBottom w:val="0"/>
      <w:divBdr>
        <w:top w:val="none" w:sz="0" w:space="0" w:color="auto"/>
        <w:left w:val="none" w:sz="0" w:space="0" w:color="auto"/>
        <w:bottom w:val="none" w:sz="0" w:space="0" w:color="auto"/>
        <w:right w:val="none" w:sz="0" w:space="0" w:color="auto"/>
      </w:divBdr>
    </w:div>
    <w:div w:id="850099897">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936062409">
      <w:bodyDiv w:val="1"/>
      <w:marLeft w:val="0"/>
      <w:marRight w:val="0"/>
      <w:marTop w:val="0"/>
      <w:marBottom w:val="0"/>
      <w:divBdr>
        <w:top w:val="none" w:sz="0" w:space="0" w:color="auto"/>
        <w:left w:val="none" w:sz="0" w:space="0" w:color="auto"/>
        <w:bottom w:val="none" w:sz="0" w:space="0" w:color="auto"/>
        <w:right w:val="none" w:sz="0" w:space="0" w:color="auto"/>
      </w:divBdr>
    </w:div>
    <w:div w:id="957107697">
      <w:bodyDiv w:val="1"/>
      <w:marLeft w:val="0"/>
      <w:marRight w:val="0"/>
      <w:marTop w:val="0"/>
      <w:marBottom w:val="0"/>
      <w:divBdr>
        <w:top w:val="none" w:sz="0" w:space="0" w:color="auto"/>
        <w:left w:val="none" w:sz="0" w:space="0" w:color="auto"/>
        <w:bottom w:val="none" w:sz="0" w:space="0" w:color="auto"/>
        <w:right w:val="none" w:sz="0" w:space="0" w:color="auto"/>
      </w:divBdr>
    </w:div>
    <w:div w:id="988022763">
      <w:bodyDiv w:val="1"/>
      <w:marLeft w:val="0"/>
      <w:marRight w:val="0"/>
      <w:marTop w:val="0"/>
      <w:marBottom w:val="0"/>
      <w:divBdr>
        <w:top w:val="none" w:sz="0" w:space="0" w:color="auto"/>
        <w:left w:val="none" w:sz="0" w:space="0" w:color="auto"/>
        <w:bottom w:val="none" w:sz="0" w:space="0" w:color="auto"/>
        <w:right w:val="none" w:sz="0" w:space="0" w:color="auto"/>
      </w:divBdr>
    </w:div>
    <w:div w:id="1013530375">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045568872">
      <w:bodyDiv w:val="1"/>
      <w:marLeft w:val="0"/>
      <w:marRight w:val="0"/>
      <w:marTop w:val="0"/>
      <w:marBottom w:val="0"/>
      <w:divBdr>
        <w:top w:val="none" w:sz="0" w:space="0" w:color="auto"/>
        <w:left w:val="none" w:sz="0" w:space="0" w:color="auto"/>
        <w:bottom w:val="none" w:sz="0" w:space="0" w:color="auto"/>
        <w:right w:val="none" w:sz="0" w:space="0" w:color="auto"/>
      </w:divBdr>
    </w:div>
    <w:div w:id="1081441115">
      <w:bodyDiv w:val="1"/>
      <w:marLeft w:val="0"/>
      <w:marRight w:val="0"/>
      <w:marTop w:val="0"/>
      <w:marBottom w:val="0"/>
      <w:divBdr>
        <w:top w:val="none" w:sz="0" w:space="0" w:color="auto"/>
        <w:left w:val="none" w:sz="0" w:space="0" w:color="auto"/>
        <w:bottom w:val="none" w:sz="0" w:space="0" w:color="auto"/>
        <w:right w:val="none" w:sz="0" w:space="0" w:color="auto"/>
      </w:divBdr>
    </w:div>
    <w:div w:id="1104955764">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180899609">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674140478">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2034725656">
      <w:bodyDiv w:val="1"/>
      <w:marLeft w:val="0"/>
      <w:marRight w:val="0"/>
      <w:marTop w:val="0"/>
      <w:marBottom w:val="0"/>
      <w:divBdr>
        <w:top w:val="none" w:sz="0" w:space="0" w:color="auto"/>
        <w:left w:val="none" w:sz="0" w:space="0" w:color="auto"/>
        <w:bottom w:val="none" w:sz="0" w:space="0" w:color="auto"/>
        <w:right w:val="none" w:sz="0" w:space="0" w:color="auto"/>
      </w:divBdr>
    </w:div>
    <w:div w:id="2053577151">
      <w:bodyDiv w:val="1"/>
      <w:marLeft w:val="0"/>
      <w:marRight w:val="0"/>
      <w:marTop w:val="0"/>
      <w:marBottom w:val="0"/>
      <w:divBdr>
        <w:top w:val="none" w:sz="0" w:space="0" w:color="auto"/>
        <w:left w:val="none" w:sz="0" w:space="0" w:color="auto"/>
        <w:bottom w:val="none" w:sz="0" w:space="0" w:color="auto"/>
        <w:right w:val="none" w:sz="0" w:space="0" w:color="auto"/>
      </w:divBdr>
    </w:div>
    <w:div w:id="211952275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 w:id="214546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27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rsksevza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EA020-2FDF-4769-B560-BD0208436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1589</Words>
  <Characters>8381</Characters>
  <Application>Microsoft Office Word</Application>
  <DocSecurity>0</DocSecurity>
  <Lines>180</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 Николаевна</dc:creator>
  <cp:lastModifiedBy>Татьяна Лебедева</cp:lastModifiedBy>
  <cp:revision>16</cp:revision>
  <cp:lastPrinted>2020-03-18T11:23:00Z</cp:lastPrinted>
  <dcterms:created xsi:type="dcterms:W3CDTF">2020-12-30T06:04:00Z</dcterms:created>
  <dcterms:modified xsi:type="dcterms:W3CDTF">2021-02-22T18:05:00Z</dcterms:modified>
</cp:coreProperties>
</file>